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2E031">
      <w:pPr>
        <w:pStyle w:val="2"/>
        <w:widowControl/>
        <w:spacing w:before="0" w:beforeAutospacing="0" w:after="0" w:afterAutospacing="0" w:line="240" w:lineRule="atLeast"/>
        <w:ind w:right="-509" w:rightChars="-159"/>
        <w:rPr>
          <w:rFonts w:hint="eastAsia" w:ascii="Times New Roman" w:hAnsi="Times New Roman" w:eastAsia="黑体"/>
          <w:sz w:val="32"/>
          <w:szCs w:val="32"/>
          <w:lang w:val="en-US" w:eastAsia="zh-CN"/>
        </w:rPr>
      </w:pPr>
      <w:bookmarkStart w:id="0" w:name="_GoBack"/>
      <w:bookmarkEnd w:id="0"/>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14:paraId="74741951">
      <w:pPr>
        <w:pStyle w:val="2"/>
        <w:widowControl/>
        <w:spacing w:before="0" w:beforeAutospacing="0" w:after="0" w:afterAutospacing="0" w:line="240" w:lineRule="atLeast"/>
        <w:ind w:right="-509" w:rightChars="-159"/>
        <w:rPr>
          <w:rFonts w:ascii="Times New Roman" w:hAnsi="Times New Roman" w:eastAsia="黑体"/>
          <w:sz w:val="32"/>
          <w:szCs w:val="32"/>
        </w:rPr>
      </w:pPr>
    </w:p>
    <w:p w14:paraId="31792316">
      <w:pPr>
        <w:pStyle w:val="2"/>
        <w:widowControl/>
        <w:spacing w:before="0" w:beforeAutospacing="0" w:after="0" w:afterAutospacing="0" w:line="240" w:lineRule="atLeast"/>
        <w:jc w:val="center"/>
        <w:rPr>
          <w:rFonts w:ascii="Times New Roman" w:hAnsi="Times New Roman" w:eastAsia="方正小标宋简体"/>
          <w:b/>
          <w:sz w:val="44"/>
          <w:szCs w:val="44"/>
        </w:rPr>
      </w:pPr>
      <w:r>
        <w:rPr>
          <w:rFonts w:hint="eastAsia" w:ascii="Times New Roman" w:hAnsi="Times New Roman" w:eastAsia="方正小标宋简体"/>
          <w:b/>
          <w:sz w:val="44"/>
          <w:szCs w:val="44"/>
          <w:lang w:eastAsia="zh-CN"/>
        </w:rPr>
        <w:t>本部门现行有效</w:t>
      </w:r>
      <w:r>
        <w:rPr>
          <w:rFonts w:ascii="Times New Roman" w:hAnsi="Times New Roman" w:eastAsia="方正小标宋简体"/>
          <w:b/>
          <w:sz w:val="44"/>
          <w:szCs w:val="44"/>
        </w:rPr>
        <w:t>规范性文件</w:t>
      </w:r>
    </w:p>
    <w:p w14:paraId="4FF84A69">
      <w:pPr>
        <w:pStyle w:val="2"/>
        <w:widowControl/>
        <w:spacing w:before="0" w:beforeAutospacing="0" w:after="0" w:afterAutospacing="0" w:line="240" w:lineRule="atLeast"/>
        <w:jc w:val="center"/>
        <w:rPr>
          <w:rFonts w:ascii="Times New Roman" w:hAnsi="Times New Roman" w:eastAsia="方正小标宋简体"/>
          <w:b/>
          <w:sz w:val="44"/>
          <w:szCs w:val="44"/>
        </w:rPr>
      </w:pPr>
    </w:p>
    <w:tbl>
      <w:tblPr>
        <w:tblStyle w:val="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804"/>
        <w:gridCol w:w="2003"/>
      </w:tblGrid>
      <w:tr w14:paraId="2597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51" w:type="dxa"/>
            <w:vAlign w:val="center"/>
          </w:tcPr>
          <w:p w14:paraId="6B68A754">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序号</w:t>
            </w:r>
          </w:p>
        </w:tc>
        <w:tc>
          <w:tcPr>
            <w:tcW w:w="6804" w:type="dxa"/>
            <w:vAlign w:val="center"/>
          </w:tcPr>
          <w:p w14:paraId="739BDA1E">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文件名称</w:t>
            </w:r>
          </w:p>
        </w:tc>
        <w:tc>
          <w:tcPr>
            <w:tcW w:w="2003" w:type="dxa"/>
            <w:vAlign w:val="center"/>
          </w:tcPr>
          <w:p w14:paraId="5CE306F2">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文号</w:t>
            </w:r>
          </w:p>
        </w:tc>
      </w:tr>
      <w:tr w14:paraId="3689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851" w:type="dxa"/>
            <w:vAlign w:val="center"/>
          </w:tcPr>
          <w:p w14:paraId="2FAA46C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right="0" w:rightChars="0"/>
              <w:jc w:val="center"/>
              <w:rPr>
                <w:rFonts w:ascii="Times New Roman" w:hAnsi="Times New Roman" w:eastAsia="仿宋_GB2312"/>
                <w:color w:val="000000"/>
                <w:lang w:bidi="ar"/>
              </w:rPr>
            </w:pPr>
            <w:r>
              <w:rPr>
                <w:rFonts w:ascii="Times New Roman" w:hAnsi="Times New Roman" w:eastAsia="仿宋_GB2312"/>
                <w:color w:val="000000"/>
                <w:lang w:bidi="ar"/>
              </w:rPr>
              <w:t>1</w:t>
            </w:r>
          </w:p>
        </w:tc>
        <w:tc>
          <w:tcPr>
            <w:tcW w:w="6804" w:type="dxa"/>
            <w:vAlign w:val="center"/>
          </w:tcPr>
          <w:p w14:paraId="767C6362">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sz w:val="28"/>
                <w:szCs w:val="28"/>
                <w:vertAlign w:val="baseline"/>
                <w:lang w:val="en-US" w:eastAsia="zh-CN"/>
              </w:rPr>
              <w:t>关于印发《黄石市工程建设领域以电子保函方式缴纳农民工工资保证金实施办法（试行）》的通知</w:t>
            </w:r>
          </w:p>
        </w:tc>
        <w:tc>
          <w:tcPr>
            <w:tcW w:w="2003" w:type="dxa"/>
            <w:vAlign w:val="center"/>
          </w:tcPr>
          <w:p w14:paraId="0FCC8CE9">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jc w:val="center"/>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sz w:val="28"/>
                <w:szCs w:val="28"/>
                <w:vertAlign w:val="baseline"/>
                <w:lang w:val="en-US" w:eastAsia="zh-CN"/>
              </w:rPr>
              <w:t>黄人社发〔2025〕14号</w:t>
            </w:r>
          </w:p>
        </w:tc>
      </w:tr>
      <w:tr w14:paraId="3E94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exact"/>
          <w:jc w:val="center"/>
        </w:trPr>
        <w:tc>
          <w:tcPr>
            <w:tcW w:w="851" w:type="dxa"/>
            <w:vAlign w:val="center"/>
          </w:tcPr>
          <w:p w14:paraId="17A6171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right="0" w:rightChars="0"/>
              <w:jc w:val="center"/>
              <w:rPr>
                <w:rFonts w:ascii="Times New Roman" w:hAnsi="Times New Roman" w:eastAsia="仿宋_GB2312"/>
                <w:color w:val="000000"/>
                <w:lang w:bidi="ar"/>
              </w:rPr>
            </w:pPr>
            <w:r>
              <w:rPr>
                <w:rFonts w:ascii="Times New Roman" w:hAnsi="Times New Roman" w:eastAsia="仿宋_GB2312"/>
                <w:color w:val="000000"/>
                <w:lang w:bidi="ar"/>
              </w:rPr>
              <w:t>2</w:t>
            </w:r>
          </w:p>
        </w:tc>
        <w:tc>
          <w:tcPr>
            <w:tcW w:w="6804" w:type="dxa"/>
            <w:vAlign w:val="center"/>
          </w:tcPr>
          <w:p w14:paraId="45993834">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sz w:val="28"/>
                <w:szCs w:val="28"/>
                <w:vertAlign w:val="baseline"/>
                <w:lang w:val="en-US" w:eastAsia="zh-CN"/>
              </w:rPr>
              <w:t>关于印发《关于推进新时代人力资源服务业高质量发展的若干措施》的通知</w:t>
            </w:r>
          </w:p>
        </w:tc>
        <w:tc>
          <w:tcPr>
            <w:tcW w:w="2003" w:type="dxa"/>
            <w:vAlign w:val="center"/>
          </w:tcPr>
          <w:p w14:paraId="642ED439">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jc w:val="center"/>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sz w:val="28"/>
                <w:szCs w:val="28"/>
                <w:vertAlign w:val="baseline"/>
                <w:lang w:val="en-US" w:eastAsia="zh-CN"/>
              </w:rPr>
              <w:t>黄人社发〔2025〕2号</w:t>
            </w:r>
          </w:p>
        </w:tc>
      </w:tr>
      <w:tr w14:paraId="3216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851" w:type="dxa"/>
            <w:vAlign w:val="center"/>
          </w:tcPr>
          <w:p w14:paraId="2BB40B4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right="0" w:rightChars="0"/>
              <w:jc w:val="center"/>
              <w:rPr>
                <w:rFonts w:ascii="Times New Roman" w:hAnsi="Times New Roman" w:eastAsia="仿宋_GB2312"/>
                <w:color w:val="000000"/>
                <w:lang w:bidi="ar"/>
              </w:rPr>
            </w:pPr>
            <w:r>
              <w:rPr>
                <w:rFonts w:ascii="Times New Roman" w:hAnsi="Times New Roman" w:eastAsia="仿宋_GB2312"/>
                <w:color w:val="000000"/>
                <w:lang w:bidi="ar"/>
              </w:rPr>
              <w:t>3</w:t>
            </w:r>
          </w:p>
        </w:tc>
        <w:tc>
          <w:tcPr>
            <w:tcW w:w="6804" w:type="dxa"/>
            <w:vAlign w:val="center"/>
          </w:tcPr>
          <w:p w14:paraId="7E421038">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sz w:val="28"/>
                <w:szCs w:val="28"/>
                <w:vertAlign w:val="baseline"/>
                <w:lang w:val="en-US" w:eastAsia="zh-CN"/>
              </w:rPr>
              <w:t>关于印发《黄石市超过法定退休年龄从业人员参加工伤保险办法（试行）》的通知</w:t>
            </w:r>
          </w:p>
        </w:tc>
        <w:tc>
          <w:tcPr>
            <w:tcW w:w="2003" w:type="dxa"/>
            <w:vAlign w:val="center"/>
          </w:tcPr>
          <w:p w14:paraId="574F058B">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jc w:val="center"/>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sz w:val="28"/>
                <w:szCs w:val="28"/>
                <w:vertAlign w:val="baseline"/>
                <w:lang w:val="en-US" w:eastAsia="zh-CN"/>
              </w:rPr>
              <w:t>黄人社发〔2025〕1号</w:t>
            </w:r>
          </w:p>
        </w:tc>
      </w:tr>
      <w:tr w14:paraId="3566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851" w:type="dxa"/>
            <w:vAlign w:val="center"/>
          </w:tcPr>
          <w:p w14:paraId="645875D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right="0" w:rightChars="0"/>
              <w:jc w:val="center"/>
              <w:rPr>
                <w:rFonts w:ascii="Times New Roman" w:hAnsi="Times New Roman" w:eastAsia="仿宋_GB2312"/>
                <w:color w:val="000000"/>
                <w:lang w:bidi="ar"/>
              </w:rPr>
            </w:pPr>
            <w:r>
              <w:rPr>
                <w:rFonts w:ascii="Times New Roman" w:hAnsi="Times New Roman" w:eastAsia="仿宋_GB2312"/>
                <w:color w:val="000000"/>
                <w:lang w:bidi="ar"/>
              </w:rPr>
              <w:t>4</w:t>
            </w:r>
          </w:p>
        </w:tc>
        <w:tc>
          <w:tcPr>
            <w:tcW w:w="6804" w:type="dxa"/>
            <w:vAlign w:val="center"/>
          </w:tcPr>
          <w:p w14:paraId="0AC07105">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sz w:val="28"/>
                <w:szCs w:val="28"/>
                <w:vertAlign w:val="baseline"/>
                <w:lang w:val="en-US" w:eastAsia="zh-CN"/>
              </w:rPr>
              <w:t>关于印发《黄石市市级创业孵化示范基地、市级返乡创业示范园和示范项目评估认定办法（试行）》的通知</w:t>
            </w:r>
          </w:p>
        </w:tc>
        <w:tc>
          <w:tcPr>
            <w:tcW w:w="2003" w:type="dxa"/>
            <w:vAlign w:val="center"/>
          </w:tcPr>
          <w:p w14:paraId="03EE3275">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jc w:val="center"/>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sz w:val="28"/>
                <w:szCs w:val="28"/>
                <w:vertAlign w:val="baseline"/>
                <w:lang w:val="en-US" w:eastAsia="zh-CN"/>
              </w:rPr>
              <w:t>黄人社发〔2023〕8号</w:t>
            </w:r>
          </w:p>
        </w:tc>
      </w:tr>
      <w:tr w14:paraId="783C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jc w:val="center"/>
        </w:trPr>
        <w:tc>
          <w:tcPr>
            <w:tcW w:w="851" w:type="dxa"/>
            <w:vAlign w:val="center"/>
          </w:tcPr>
          <w:p w14:paraId="2A110031">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right="0" w:rightChars="0"/>
              <w:jc w:val="center"/>
              <w:rPr>
                <w:rFonts w:ascii="Times New Roman" w:hAnsi="Times New Roman" w:eastAsia="仿宋_GB2312"/>
                <w:color w:val="000000"/>
                <w:lang w:bidi="ar"/>
              </w:rPr>
            </w:pPr>
            <w:r>
              <w:rPr>
                <w:rFonts w:ascii="Times New Roman" w:hAnsi="Times New Roman" w:eastAsia="仿宋_GB2312"/>
                <w:color w:val="000000"/>
                <w:lang w:bidi="ar"/>
              </w:rPr>
              <w:t>5</w:t>
            </w:r>
          </w:p>
        </w:tc>
        <w:tc>
          <w:tcPr>
            <w:tcW w:w="6804" w:type="dxa"/>
            <w:vAlign w:val="center"/>
          </w:tcPr>
          <w:p w14:paraId="6E0437C3">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sz w:val="28"/>
                <w:szCs w:val="28"/>
                <w:vertAlign w:val="baseline"/>
                <w:lang w:val="en-US" w:eastAsia="zh-CN"/>
              </w:rPr>
              <w:t>关于印发《黄石市人力资源和社会保障包容审慎行政执法事项清单（第一批）》的通知</w:t>
            </w:r>
          </w:p>
        </w:tc>
        <w:tc>
          <w:tcPr>
            <w:tcW w:w="2003" w:type="dxa"/>
            <w:vAlign w:val="center"/>
          </w:tcPr>
          <w:p w14:paraId="55A3604D">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jc w:val="center"/>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sz w:val="28"/>
                <w:szCs w:val="28"/>
                <w:vertAlign w:val="baseline"/>
                <w:lang w:val="en-US" w:eastAsia="zh-CN"/>
              </w:rPr>
              <w:t>黄人社函〔2022〕175号</w:t>
            </w:r>
          </w:p>
        </w:tc>
      </w:tr>
      <w:tr w14:paraId="0B33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exact"/>
          <w:jc w:val="center"/>
        </w:trPr>
        <w:tc>
          <w:tcPr>
            <w:tcW w:w="851" w:type="dxa"/>
            <w:vAlign w:val="center"/>
          </w:tcPr>
          <w:p w14:paraId="0D18D68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right="0" w:rightChars="0"/>
              <w:jc w:val="center"/>
              <w:rPr>
                <w:rFonts w:ascii="Times New Roman" w:hAnsi="Times New Roman" w:eastAsia="仿宋_GB2312"/>
                <w:color w:val="000000"/>
                <w:lang w:bidi="ar"/>
              </w:rPr>
            </w:pPr>
            <w:r>
              <w:rPr>
                <w:rFonts w:ascii="Times New Roman" w:hAnsi="Times New Roman" w:eastAsia="仿宋_GB2312"/>
                <w:color w:val="000000"/>
                <w:lang w:bidi="ar"/>
              </w:rPr>
              <w:t>6</w:t>
            </w:r>
          </w:p>
        </w:tc>
        <w:tc>
          <w:tcPr>
            <w:tcW w:w="6804" w:type="dxa"/>
            <w:vAlign w:val="center"/>
          </w:tcPr>
          <w:p w14:paraId="111272EF">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color w:val="000000"/>
                <w:kern w:val="0"/>
                <w:sz w:val="28"/>
                <w:szCs w:val="28"/>
                <w:lang w:bidi="ar"/>
              </w:rPr>
              <w:t>关于进一步规范公益性岗位管理开发有关问题的通知</w:t>
            </w:r>
          </w:p>
        </w:tc>
        <w:tc>
          <w:tcPr>
            <w:tcW w:w="2003" w:type="dxa"/>
            <w:vAlign w:val="center"/>
          </w:tcPr>
          <w:p w14:paraId="2B2128B4">
            <w:pPr>
              <w:keepNext w:val="0"/>
              <w:keepLines w:val="0"/>
              <w:pageBreakBefore w:val="0"/>
              <w:widowControl/>
              <w:kinsoku/>
              <w:wordWrap/>
              <w:overflowPunct/>
              <w:topLinePunct w:val="0"/>
              <w:autoSpaceDE/>
              <w:autoSpaceDN/>
              <w:bidi w:val="0"/>
              <w:adjustRightInd/>
              <w:snapToGrid/>
              <w:spacing w:line="480" w:lineRule="exact"/>
              <w:ind w:right="0" w:rightChars="0" w:firstLine="0" w:firstLineChars="0"/>
              <w:jc w:val="center"/>
              <w:textAlignment w:val="center"/>
              <w:rPr>
                <w:rFonts w:ascii="Times New Roman" w:hAnsi="Times New Roman" w:cs="Times New Roman"/>
                <w:color w:val="000000"/>
                <w:kern w:val="0"/>
                <w:sz w:val="24"/>
                <w:szCs w:val="24"/>
                <w:lang w:bidi="ar"/>
              </w:rPr>
            </w:pPr>
            <w:r>
              <w:rPr>
                <w:rFonts w:hint="default" w:ascii="Times New Roman" w:hAnsi="Times New Roman" w:eastAsia="仿宋_GB2312" w:cs="Times New Roman"/>
                <w:color w:val="000000"/>
                <w:kern w:val="0"/>
                <w:sz w:val="28"/>
                <w:szCs w:val="28"/>
                <w:lang w:bidi="ar"/>
              </w:rPr>
              <w:t>黄人社发〔2015〕24号</w:t>
            </w:r>
          </w:p>
        </w:tc>
      </w:tr>
    </w:tbl>
    <w:p w14:paraId="2F6FFB99">
      <w:pPr>
        <w:pStyle w:val="2"/>
        <w:widowControl/>
        <w:spacing w:before="0" w:beforeAutospacing="0" w:after="0" w:afterAutospacing="0" w:line="240" w:lineRule="atLeast"/>
        <w:ind w:right="-509" w:rightChars="-159"/>
        <w:jc w:val="center"/>
        <w:rPr>
          <w:rFonts w:ascii="Times New Roman" w:hAnsi="Times New Roman" w:eastAsia="黑体"/>
          <w:color w:val="000000"/>
          <w:sz w:val="32"/>
          <w:szCs w:val="32"/>
          <w:shd w:val="clear" w:color="auto" w:fill="FFFFFF"/>
        </w:rPr>
      </w:pPr>
    </w:p>
    <w:p w14:paraId="2F3470D3">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NjViYTdhN2M4OTU4M2FiYWM0YjAzOTRiOWFlYTMifQ=="/>
  </w:docVars>
  <w:rsids>
    <w:rsidRoot w:val="6F9178F2"/>
    <w:rsid w:val="02B914C5"/>
    <w:rsid w:val="2EB707E4"/>
    <w:rsid w:val="697D4800"/>
    <w:rsid w:val="6F9178F2"/>
    <w:rsid w:val="77231C2C"/>
    <w:rsid w:val="7FFE7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仿宋_GB2312" w:hAnsi="微软雅黑" w:eastAsia="仿宋_GB2312" w:cstheme="minorBidi"/>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val="0"/>
      <w:spacing w:before="100" w:beforeAutospacing="1" w:after="100" w:afterAutospacing="1" w:line="240" w:lineRule="auto"/>
      <w:ind w:firstLine="0" w:firstLineChars="0"/>
      <w:jc w:val="left"/>
    </w:pPr>
    <w:rPr>
      <w:rFonts w:ascii="Calibri" w:hAnsi="Calibri" w:eastAsia="宋体" w:cs="Times New Roman"/>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325</Characters>
  <Lines>0</Lines>
  <Paragraphs>0</Paragraphs>
  <TotalTime>4</TotalTime>
  <ScaleCrop>false</ScaleCrop>
  <LinksUpToDate>false</LinksUpToDate>
  <CharactersWithSpaces>325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2023-12-11T16:24:00Z</dcterms:created>
  <dc:creator>Lenovo</dc:creator>
  <cp:lastModifiedBy>greatwall</cp:lastModifiedBy>
  <dcterms:modified xsi:type="dcterms:W3CDTF">2026-07-08T15:45:21Z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A415E1329F0D56A511004E6A046F65E1_43</vt:lpwstr>
  </property>
  <property fmtid="{D5CDD505-2E9C-101B-9397-08002B2CF9AE}" pid="4" name="KSOTemplateDocerSaveRecord">
    <vt:lpwstr>eyJoZGlkIjoiZTY3YmJiMjdjZDVmNGE3M2ZhMGVmYTk2ZDQ0OGI1Y2YiLCJ1c2VySWQiOiI0MDA0MTAwMjgifQ==</vt:lpwstr>
  </property>
</Properties>
</file>