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大冶市中医医院2024年招聘卫生专业技术人员岗位表</w:t>
      </w:r>
    </w:p>
    <w:tbl>
      <w:tblPr>
        <w:tblStyle w:val="4"/>
        <w:tblW w:w="151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71"/>
        <w:gridCol w:w="778"/>
        <w:gridCol w:w="1197"/>
        <w:gridCol w:w="2552"/>
        <w:gridCol w:w="936"/>
        <w:gridCol w:w="931"/>
        <w:gridCol w:w="2020"/>
        <w:gridCol w:w="3986"/>
        <w:gridCol w:w="1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32"/>
              </w:rPr>
              <w:t>招聘岗位</w:t>
            </w:r>
          </w:p>
        </w:tc>
        <w:tc>
          <w:tcPr>
            <w:tcW w:w="104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32"/>
              </w:rPr>
              <w:t>报考资格条件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考试方式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岗位所需专业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放射科医师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从事医学影像诊断工作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本科：100203TK医学影像学、100201K临床医学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研究生：105123放射影像学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全日制本科及以上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学士及以上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1.年龄一般不超过35周岁；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2.具有相应的中级技术资格的人员年龄不超过40周岁；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3.县（市）级以上学科（学术）带头人，具有相应的执业医师资格、副高及以上职称，年龄不超过45周岁。</w:t>
            </w:r>
          </w:p>
        </w:tc>
        <w:tc>
          <w:tcPr>
            <w:tcW w:w="3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医学影像学专业除应届毕业生外需取得相应执业医师资格，并在二级以上医院从事相关医疗卫生专业工作两年以上；临床医学专业仅限2024届毕业生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笔试、面试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麻醉科医师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从事临床麻醉工作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本科：100202TK麻醉学、100201K临床医学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研究生：105118麻醉学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全日制本科及以上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学士及以上</w:t>
            </w: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麻醉学专业除应届毕业生外需取得相应执业医师资格，并在二级以上医院从事相关医疗卫生专业工作两年以上；临床医学专业仅限2024届毕业生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笔试、面试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急诊科医师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从事急诊工作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本科：100501K中医学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研究生：105107急诊医学、1057中医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全日制本科及以上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学士及以上</w:t>
            </w: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除应届毕业生外需取得相应执业医师资格，并在二级以上医院从事相关医疗卫生专业工作两年以上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笔试、面试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重症医学科医师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从事重症医学科诊疗工作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本科：100201K临床医学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全日制本科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学士</w:t>
            </w: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已取得相应执业医师资格、住院医师规范化培训合格证书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笔试、面试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儿科医师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从事儿科诊疗工作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本科：100501K中医学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研究生：105102儿科学、1057中医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全日制本科及以上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学士及以上</w:t>
            </w: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除应届毕业生外需取得相应执业医师资格，并在二级以上医院从事相关医疗卫生专业工作两年以上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笔试、面试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泌尿外科医师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从事泌尿外科诊疗工作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本科：100201K临床医学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全日制本科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学士</w:t>
            </w: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已取得相应执业医师资格、住院医师规范化培训合格证书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笔试、面试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感染性疾病科医师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从事感染性疾病科诊疗工作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本科：100201K临床医学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 xml:space="preserve">研究生：105101内科学（传染病）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全日制本科及以上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4"/>
              </w:rPr>
              <w:t>学士及以上</w:t>
            </w: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已取得相应执业医师资格，并在二级以上医院从事相关医疗卫生专业工作两年以上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笔试、面试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2JhZWMzZWUxNDZmYjM1MzY0M2M5YWQ2NTEyZWMifQ=="/>
  </w:docVars>
  <w:rsids>
    <w:rsidRoot w:val="1FC87AB2"/>
    <w:rsid w:val="1FC8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2024-04-19T08:09:00Z</dcterms:created>
  <dc:creator>李成</dc:creator>
  <cp:lastModifiedBy>李成</cp:lastModifiedBy>
  <dcterms:modified xsi:type="dcterms:W3CDTF">2024-04-19T08:09:22Z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B091190ED04F4FB08A13C4D66B9A7FF0_11</vt:lpwstr>
  </property>
</Properties>
</file>