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第三届“黄石工匠”职业技能大赛</w:t>
      </w: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育婴员技术工作文件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sz w:val="30"/>
          <w:szCs w:val="30"/>
          <w:lang w:val="en-US" w:eastAsia="zh-CN"/>
        </w:rPr>
      </w:pP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黑体" w:hAnsi="黑体" w:eastAsia="黑体" w:cs="黑体"/>
          <w:b/>
          <w:sz w:val="30"/>
          <w:szCs w:val="30"/>
        </w:rPr>
      </w:pPr>
      <w:r>
        <w:rPr>
          <w:rFonts w:hint="eastAsia" w:ascii="黑体" w:hAnsi="黑体" w:eastAsia="黑体" w:cs="黑体"/>
          <w:b/>
          <w:sz w:val="30"/>
          <w:szCs w:val="30"/>
          <w:lang w:val="en-US" w:eastAsia="zh-CN"/>
        </w:rPr>
        <w:t>1.</w:t>
      </w:r>
      <w:r>
        <w:rPr>
          <w:rFonts w:hint="eastAsia" w:ascii="黑体" w:hAnsi="黑体" w:eastAsia="黑体" w:cs="黑体"/>
          <w:b/>
          <w:sz w:val="30"/>
          <w:szCs w:val="30"/>
        </w:rPr>
        <w:t xml:space="preserve">项目的技术描述 </w:t>
      </w:r>
    </w:p>
    <w:p>
      <w:pPr>
        <w:keepNext w:val="0"/>
        <w:keepLines w:val="0"/>
        <w:pageBreakBefore w:val="0"/>
        <w:kinsoku/>
        <w:wordWrap/>
        <w:overflowPunct/>
        <w:topLinePunct w:val="0"/>
        <w:autoSpaceDE/>
        <w:autoSpaceDN/>
        <w:bidi w:val="0"/>
        <w:adjustRightInd/>
        <w:snapToGrid/>
        <w:spacing w:line="560" w:lineRule="atLeast"/>
        <w:ind w:firstLine="301" w:firstLineChars="100"/>
        <w:textAlignment w:val="auto"/>
        <w:outlineLvl w:val="0"/>
        <w:rPr>
          <w:rFonts w:hint="eastAsia" w:ascii="方正楷体_GB2312" w:hAnsi="方正楷体_GB2312" w:eastAsia="方正楷体_GB2312" w:cs="方正楷体_GB2312"/>
          <w:b/>
          <w:bCs w:val="0"/>
          <w:sz w:val="30"/>
          <w:szCs w:val="30"/>
        </w:rPr>
      </w:pPr>
      <w:r>
        <w:rPr>
          <w:rFonts w:hint="eastAsia" w:ascii="方正楷体_GB2312" w:hAnsi="方正楷体_GB2312" w:eastAsia="方正楷体_GB2312" w:cs="方正楷体_GB2312"/>
          <w:b/>
          <w:bCs w:val="0"/>
          <w:sz w:val="30"/>
          <w:szCs w:val="30"/>
        </w:rPr>
        <w:t>1.1 本项目的名称</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outlineLvl w:val="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第三届“黄石工匠”职业技能大赛</w:t>
      </w:r>
      <w:r>
        <w:rPr>
          <w:rFonts w:hint="eastAsia" w:ascii="方正仿宋_GB2312" w:hAnsi="方正仿宋_GB2312" w:eastAsia="方正仿宋_GB2312" w:cs="方正仿宋_GB2312"/>
          <w:sz w:val="32"/>
          <w:szCs w:val="32"/>
          <w:lang w:val="en-US" w:eastAsia="zh-CN"/>
        </w:rPr>
        <w:t>育婴员技术工作文件</w:t>
      </w:r>
    </w:p>
    <w:p>
      <w:pPr>
        <w:keepNext w:val="0"/>
        <w:keepLines w:val="0"/>
        <w:pageBreakBefore w:val="0"/>
        <w:kinsoku/>
        <w:wordWrap/>
        <w:overflowPunct/>
        <w:topLinePunct w:val="0"/>
        <w:autoSpaceDE/>
        <w:autoSpaceDN/>
        <w:bidi w:val="0"/>
        <w:adjustRightInd/>
        <w:snapToGrid/>
        <w:spacing w:line="560" w:lineRule="atLeast"/>
        <w:ind w:firstLine="301" w:firstLineChars="100"/>
        <w:textAlignment w:val="auto"/>
        <w:outlineLvl w:val="0"/>
        <w:rPr>
          <w:rFonts w:hint="eastAsia" w:ascii="方正楷体_GB2312" w:hAnsi="方正楷体_GB2312" w:eastAsia="方正楷体_GB2312" w:cs="方正楷体_GB2312"/>
          <w:b/>
          <w:bCs w:val="0"/>
          <w:sz w:val="30"/>
          <w:szCs w:val="30"/>
        </w:rPr>
      </w:pPr>
      <w:r>
        <w:rPr>
          <w:rFonts w:hint="eastAsia" w:ascii="方正楷体_GB2312" w:hAnsi="方正楷体_GB2312" w:eastAsia="方正楷体_GB2312" w:cs="方正楷体_GB2312"/>
          <w:b/>
          <w:bCs w:val="0"/>
          <w:sz w:val="30"/>
          <w:szCs w:val="30"/>
        </w:rPr>
        <w:t>1.2 本项目的技术描述</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outlineLvl w:val="0"/>
        <w:rPr>
          <w:rFonts w:hint="default" w:ascii="仿宋_GB2312" w:hAnsi="仿宋_GB2312" w:eastAsia="仿宋" w:cs="仿宋_GB2312"/>
          <w:b w:val="0"/>
          <w:bCs/>
          <w:color w:val="auto"/>
          <w:sz w:val="30"/>
          <w:szCs w:val="30"/>
          <w:lang w:val="en-US" w:eastAsia="zh-CN"/>
        </w:rPr>
      </w:pPr>
      <w:r>
        <w:rPr>
          <w:rFonts w:hint="eastAsia" w:ascii="方正仿宋_GB2312" w:hAnsi="方正仿宋_GB2312" w:eastAsia="方正仿宋_GB2312" w:cs="方正仿宋_GB2312"/>
          <w:sz w:val="32"/>
          <w:szCs w:val="32"/>
          <w:lang w:eastAsia="zh-CN"/>
        </w:rPr>
        <w:t>育婴员是用现代教育观念和科学方法对0-3岁婴儿进行生活照料、护理和早期教育和智力开发工作及产妇护理的专业人员</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eastAsia="zh-CN"/>
        </w:rPr>
        <w:t>新生儿沐浴及抚触技术是一种新型的科学育婴方式，也是育婴员宝宝日常护理的技能操作之一，是在给宝宝沐浴之后，在一个舒适轻松、安静、温馨的环境中，并配有富有爱心的语言交流，用轻柔的技巧手法，通过对宝宝身体各个部位的抚触，既能帮助刺激、婴儿的淋巴系统，改善血液循环，更能有效的促进婴儿的生长发育(体格、智力)，提高宝宝的免疫功能。</w:t>
      </w:r>
      <w:r>
        <w:rPr>
          <w:rFonts w:hint="eastAsia" w:ascii="仿宋" w:hAnsi="仿宋" w:eastAsia="仿宋"/>
          <w:color w:val="222222"/>
          <w:sz w:val="36"/>
          <w:szCs w:val="36"/>
          <w:lang w:val="en-US" w:eastAsia="zh-CN"/>
        </w:rPr>
        <w:t xml:space="preserve">                                                                                                                                                 </w:t>
      </w:r>
    </w:p>
    <w:p>
      <w:pPr>
        <w:keepNext w:val="0"/>
        <w:keepLines w:val="0"/>
        <w:pageBreakBefore w:val="0"/>
        <w:kinsoku/>
        <w:wordWrap/>
        <w:overflowPunct/>
        <w:topLinePunct w:val="0"/>
        <w:autoSpaceDE/>
        <w:autoSpaceDN/>
        <w:bidi w:val="0"/>
        <w:adjustRightInd/>
        <w:snapToGrid/>
        <w:spacing w:line="560" w:lineRule="atLeast"/>
        <w:ind w:firstLine="301" w:firstLineChars="100"/>
        <w:textAlignment w:val="auto"/>
        <w:outlineLvl w:val="0"/>
        <w:rPr>
          <w:rFonts w:hint="eastAsia" w:ascii="方正楷体_GB2312" w:hAnsi="方正楷体_GB2312" w:eastAsia="方正楷体_GB2312" w:cs="方正楷体_GB2312"/>
          <w:b/>
          <w:bCs w:val="0"/>
          <w:sz w:val="30"/>
          <w:szCs w:val="30"/>
          <w:lang w:val="en-US" w:eastAsia="zh-CN"/>
        </w:rPr>
      </w:pPr>
      <w:r>
        <w:rPr>
          <w:rFonts w:hint="eastAsia" w:ascii="方正楷体_GB2312" w:hAnsi="方正楷体_GB2312" w:eastAsia="方正楷体_GB2312" w:cs="方正楷体_GB2312"/>
          <w:b/>
          <w:bCs w:val="0"/>
          <w:sz w:val="30"/>
          <w:szCs w:val="30"/>
          <w:lang w:val="en-US" w:eastAsia="zh-CN"/>
        </w:rPr>
        <w:t xml:space="preserve"> 1.3选手的能力要求</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default" w:ascii="方正仿宋_GB2312" w:hAnsi="方正仿宋_GB2312" w:eastAsia="方正仿宋_GB2312" w:cs="方正仿宋_GB2312"/>
          <w:sz w:val="32"/>
          <w:szCs w:val="32"/>
          <w:lang w:val="en-US" w:eastAsia="zh-CN"/>
        </w:rPr>
      </w:pPr>
      <w:r>
        <w:rPr>
          <w:rFonts w:hint="eastAsia" w:ascii="仿宋_GB2312" w:hAnsi="仿宋_GB2312" w:eastAsia="仿宋_GB2312" w:cs="仿宋_GB2312"/>
          <w:b/>
          <w:color w:val="C00000"/>
          <w:sz w:val="30"/>
          <w:szCs w:val="30"/>
          <w:lang w:val="en-US" w:eastAsia="zh-CN"/>
        </w:rPr>
        <w:t xml:space="preserve">  </w:t>
      </w:r>
      <w:r>
        <w:rPr>
          <w:rFonts w:hint="eastAsia" w:ascii="方正仿宋_GB2312" w:hAnsi="方正仿宋_GB2312" w:eastAsia="方正仿宋_GB2312" w:cs="方正仿宋_GB2312"/>
          <w:sz w:val="32"/>
          <w:szCs w:val="32"/>
          <w:lang w:val="en-US" w:eastAsia="zh-CN"/>
        </w:rPr>
        <w:t>要求选手具有健康的身体，良好的道德品质及人际沟通能力，并具备相应的操作技能。</w:t>
      </w:r>
    </w:p>
    <w:p>
      <w:pPr>
        <w:keepNext w:val="0"/>
        <w:keepLines w:val="0"/>
        <w:pageBreakBefore w:val="0"/>
        <w:kinsoku/>
        <w:wordWrap/>
        <w:overflowPunct/>
        <w:topLinePunct w:val="0"/>
        <w:autoSpaceDE/>
        <w:autoSpaceDN/>
        <w:bidi w:val="0"/>
        <w:adjustRightInd/>
        <w:snapToGrid/>
        <w:spacing w:line="560" w:lineRule="atLeast"/>
        <w:ind w:firstLine="301" w:firstLineChars="100"/>
        <w:textAlignment w:val="auto"/>
        <w:outlineLvl w:val="0"/>
        <w:rPr>
          <w:rFonts w:hint="eastAsia" w:ascii="方正楷体_GB2312" w:hAnsi="方正楷体_GB2312" w:eastAsia="方正楷体_GB2312" w:cs="方正楷体_GB2312"/>
          <w:b/>
          <w:bCs w:val="0"/>
          <w:sz w:val="30"/>
          <w:szCs w:val="30"/>
          <w:lang w:val="en-US" w:eastAsia="zh-CN"/>
        </w:rPr>
      </w:pPr>
      <w:r>
        <w:rPr>
          <w:rFonts w:hint="eastAsia" w:ascii="方正楷体_GB2312" w:hAnsi="方正楷体_GB2312" w:eastAsia="方正楷体_GB2312" w:cs="方正楷体_GB2312"/>
          <w:b/>
          <w:bCs w:val="0"/>
          <w:sz w:val="30"/>
          <w:szCs w:val="30"/>
          <w:lang w:val="en-US" w:eastAsia="zh-CN"/>
        </w:rPr>
        <w:t xml:space="preserve"> 1.4选手的知识要求 </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1.4.1 0至3岁宝宝日常生活护理及保健知识。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 xml:space="preserve">1.4.2 0至3岁宝宝早期智力开发和启蒙训练知识。 </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 xml:space="preserve">1.4.3新生儿疾病与意外伤害的预防及护理。  </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1.4.4 产妇日常生活护理及产后康复相关知识。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default"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1.4.5 特殊产妇护理知识。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 xml:space="preserve">1.4.6 相关法律、法规知识  </w:t>
      </w: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 xml:space="preserve">   2．裁判员和选手 </w:t>
      </w:r>
    </w:p>
    <w:p>
      <w:pPr>
        <w:keepNext w:val="0"/>
        <w:keepLines w:val="0"/>
        <w:pageBreakBefore w:val="0"/>
        <w:kinsoku/>
        <w:wordWrap/>
        <w:overflowPunct/>
        <w:topLinePunct w:val="0"/>
        <w:autoSpaceDE/>
        <w:autoSpaceDN/>
        <w:bidi w:val="0"/>
        <w:adjustRightInd/>
        <w:snapToGrid/>
        <w:spacing w:line="560" w:lineRule="atLeast"/>
        <w:ind w:firstLine="301" w:firstLineChars="100"/>
        <w:textAlignment w:val="auto"/>
        <w:outlineLvl w:val="0"/>
        <w:rPr>
          <w:rFonts w:hint="eastAsia" w:ascii="方正楷体_GB2312" w:hAnsi="方正楷体_GB2312" w:eastAsia="方正楷体_GB2312" w:cs="方正楷体_GB2312"/>
          <w:b/>
          <w:bCs w:val="0"/>
          <w:sz w:val="30"/>
          <w:szCs w:val="30"/>
          <w:lang w:val="en-US" w:eastAsia="zh-CN"/>
        </w:rPr>
      </w:pPr>
      <w:r>
        <w:rPr>
          <w:rFonts w:hint="eastAsia" w:ascii="方正楷体_GB2312" w:hAnsi="方正楷体_GB2312" w:eastAsia="方正楷体_GB2312" w:cs="方正楷体_GB2312"/>
          <w:b/>
          <w:bCs w:val="0"/>
          <w:sz w:val="30"/>
          <w:szCs w:val="30"/>
          <w:lang w:val="en-US" w:eastAsia="zh-CN"/>
        </w:rPr>
        <w:t xml:space="preserve"> 2.1 裁判员的条件和组成</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依据黄石市第三届“黄石工匠”职业技能大赛育婴员的比赛规则，裁判员应具有团队合作、秉公执裁等基本素养。在比赛前，要经过培训比赛规则、评分方法、技术标准后才能从事工作。</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裁判员由组委会在全市专家团队中挑选人员组成竞赛评判团队，参加赛前培训和技术交流，签署《裁判责任书》。</w:t>
      </w:r>
    </w:p>
    <w:p>
      <w:pPr>
        <w:keepNext w:val="0"/>
        <w:keepLines w:val="0"/>
        <w:pageBreakBefore w:val="0"/>
        <w:kinsoku/>
        <w:wordWrap/>
        <w:overflowPunct/>
        <w:topLinePunct w:val="0"/>
        <w:autoSpaceDE/>
        <w:autoSpaceDN/>
        <w:bidi w:val="0"/>
        <w:adjustRightInd/>
        <w:snapToGrid/>
        <w:spacing w:line="560" w:lineRule="atLeast"/>
        <w:ind w:firstLine="301" w:firstLineChars="100"/>
        <w:textAlignment w:val="auto"/>
        <w:outlineLvl w:val="0"/>
        <w:rPr>
          <w:rFonts w:hint="eastAsia" w:ascii="方正楷体_GB2312" w:hAnsi="方正楷体_GB2312" w:eastAsia="方正楷体_GB2312" w:cs="方正楷体_GB2312"/>
          <w:b/>
          <w:bCs w:val="0"/>
          <w:sz w:val="30"/>
          <w:szCs w:val="30"/>
          <w:lang w:val="en-US" w:eastAsia="zh-CN"/>
        </w:rPr>
      </w:pPr>
      <w:r>
        <w:rPr>
          <w:rFonts w:hint="eastAsia" w:ascii="方正楷体_GB2312" w:hAnsi="方正楷体_GB2312" w:eastAsia="方正楷体_GB2312" w:cs="方正楷体_GB2312"/>
          <w:b/>
          <w:bCs w:val="0"/>
          <w:sz w:val="30"/>
          <w:szCs w:val="30"/>
          <w:lang w:val="en-US" w:eastAsia="zh-CN"/>
        </w:rPr>
        <w:t xml:space="preserve">  2.2 选手的条件和要求</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在黄石工作和学习，从事相关工种的的技能人员均可报名参赛，性别、年龄、职业、从业年限、技能等级不限。</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预赛：基层选拔赛（符合市级比赛工种要求）各工种前3名。</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决赛：市级预赛各工种前8名。</w:t>
      </w:r>
    </w:p>
    <w:p>
      <w:pPr>
        <w:keepNext w:val="0"/>
        <w:keepLines w:val="0"/>
        <w:pageBreakBefore w:val="0"/>
        <w:kinsoku/>
        <w:wordWrap/>
        <w:overflowPunct/>
        <w:topLinePunct w:val="0"/>
        <w:autoSpaceDE/>
        <w:autoSpaceDN/>
        <w:bidi w:val="0"/>
        <w:adjustRightInd/>
        <w:snapToGrid/>
        <w:spacing w:line="560" w:lineRule="atLeast"/>
        <w:textAlignment w:val="auto"/>
        <w:outlineLvl w:val="0"/>
        <w:rPr>
          <w:rFonts w:hint="eastAsia" w:ascii="黑体" w:hAnsi="黑体" w:eastAsia="黑体" w:cs="黑体"/>
          <w:b/>
          <w:sz w:val="30"/>
          <w:szCs w:val="30"/>
          <w:lang w:val="en-US" w:eastAsia="zh-CN"/>
        </w:rPr>
      </w:pPr>
      <w:bookmarkStart w:id="0" w:name="_GoBack"/>
      <w:bookmarkEnd w:id="0"/>
      <w:r>
        <w:rPr>
          <w:rFonts w:hint="eastAsia" w:ascii="黑体" w:hAnsi="黑体" w:eastAsia="黑体" w:cs="黑体"/>
          <w:b/>
          <w:sz w:val="30"/>
          <w:szCs w:val="30"/>
          <w:lang w:val="en-US" w:eastAsia="zh-CN"/>
        </w:rPr>
        <w:t xml:space="preserve">3.竞赛题目 </w:t>
      </w:r>
    </w:p>
    <w:p>
      <w:pPr>
        <w:keepNext w:val="0"/>
        <w:keepLines w:val="0"/>
        <w:pageBreakBefore w:val="0"/>
        <w:kinsoku/>
        <w:wordWrap/>
        <w:overflowPunct/>
        <w:topLinePunct w:val="0"/>
        <w:autoSpaceDE/>
        <w:autoSpaceDN/>
        <w:bidi w:val="0"/>
        <w:adjustRightInd/>
        <w:snapToGrid/>
        <w:spacing w:line="560" w:lineRule="atLeast"/>
        <w:ind w:left="-2" w:leftChars="-1" w:firstLine="602" w:firstLineChars="200"/>
        <w:textAlignment w:val="auto"/>
        <w:rPr>
          <w:rFonts w:ascii="仿宋_GB2312" w:hAnsi="仿宋_GB2312" w:eastAsia="仿宋_GB2312" w:cs="仿宋_GB2312"/>
          <w:b/>
          <w:sz w:val="30"/>
          <w:szCs w:val="30"/>
        </w:rPr>
      </w:pPr>
      <w:r>
        <w:rPr>
          <w:rFonts w:hint="eastAsia" w:ascii="方正楷体_GB2312" w:hAnsi="方正楷体_GB2312" w:eastAsia="方正楷体_GB2312" w:cs="方正楷体_GB2312"/>
          <w:b/>
          <w:bCs w:val="0"/>
          <w:sz w:val="30"/>
          <w:szCs w:val="30"/>
          <w:lang w:val="en-US" w:eastAsia="zh-CN"/>
        </w:rPr>
        <w:t xml:space="preserve">3.1 竞赛程序 </w:t>
      </w:r>
      <w:r>
        <w:rPr>
          <w:rFonts w:hint="eastAsia" w:ascii="仿宋_GB2312" w:hAnsi="仿宋_GB2312" w:eastAsia="仿宋_GB2312" w:cs="仿宋_GB2312"/>
          <w:b/>
          <w:sz w:val="30"/>
          <w:szCs w:val="30"/>
        </w:rPr>
        <w:t xml:space="preserve"> </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实际操作技能竞赛前30分钟，由竞赛专家组组织并检查，参赛选手凭参赛证和身份证，2证齐全进入赛场，由竞赛组委会组织本批次参赛选手抽取参赛顺序号，并由各参赛选手对抽签结果签字确认。</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实操竞赛赛前5分钟进入比赛单元，确认评估现场条件，进行竞赛前的各项准备工作，比赛时间到方可开始操作； </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 xml:space="preserve"> 3.2竞赛项目的组成</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预赛：实操竞赛 </w:t>
      </w:r>
    </w:p>
    <w:p>
      <w:pPr>
        <w:keepNext w:val="0"/>
        <w:keepLines w:val="0"/>
        <w:pageBreakBefore w:val="0"/>
        <w:kinsoku/>
        <w:wordWrap/>
        <w:overflowPunct/>
        <w:topLinePunct w:val="0"/>
        <w:autoSpaceDE/>
        <w:autoSpaceDN/>
        <w:bidi w:val="0"/>
        <w:adjustRightInd/>
        <w:snapToGrid/>
        <w:spacing w:line="560" w:lineRule="atLeast"/>
        <w:ind w:firstLine="42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决赛：理论测试30%，实操竞赛70%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60" w:lineRule="atLeast"/>
        <w:ind w:left="0" w:right="0" w:firstLine="645"/>
        <w:jc w:val="left"/>
        <w:textAlignment w:val="auto"/>
        <w:rPr>
          <w:rFonts w:ascii="仿宋_GB2312" w:hAnsi="仿宋_GB2312" w:eastAsia="仿宋_GB2312" w:cs="仿宋_GB2312"/>
          <w:kern w:val="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kern w:val="2"/>
          <w:sz w:val="30"/>
          <w:szCs w:val="30"/>
        </w:rPr>
        <w:t>各模块的配分比例见表1。</w:t>
      </w:r>
    </w:p>
    <w:p>
      <w:pPr>
        <w:keepNext w:val="0"/>
        <w:keepLines w:val="0"/>
        <w:pageBreakBefore w:val="0"/>
        <w:kinsoku/>
        <w:wordWrap/>
        <w:overflowPunct/>
        <w:topLinePunct w:val="0"/>
        <w:autoSpaceDE/>
        <w:autoSpaceDN/>
        <w:bidi w:val="0"/>
        <w:adjustRightInd/>
        <w:snapToGrid/>
        <w:spacing w:line="560" w:lineRule="atLeast"/>
        <w:jc w:val="center"/>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表1 各模块的配分权重</w:t>
      </w:r>
    </w:p>
    <w:tbl>
      <w:tblPr>
        <w:tblStyle w:val="5"/>
        <w:tblW w:w="7800" w:type="dxa"/>
        <w:jc w:val="center"/>
        <w:tblInd w:w="-20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2021"/>
        <w:gridCol w:w="1902"/>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066"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比赛阶段</w:t>
            </w:r>
          </w:p>
        </w:tc>
        <w:tc>
          <w:tcPr>
            <w:tcW w:w="202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模块</w:t>
            </w:r>
          </w:p>
        </w:tc>
        <w:tc>
          <w:tcPr>
            <w:tcW w:w="1902"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配分权重</w:t>
            </w:r>
          </w:p>
        </w:tc>
        <w:tc>
          <w:tcPr>
            <w:tcW w:w="181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066"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预赛</w:t>
            </w:r>
          </w:p>
        </w:tc>
        <w:tc>
          <w:tcPr>
            <w:tcW w:w="2021"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实操</w:t>
            </w:r>
          </w:p>
        </w:tc>
        <w:tc>
          <w:tcPr>
            <w:tcW w:w="1902" w:type="dxa"/>
            <w:vAlign w:val="center"/>
          </w:tcPr>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100%</w:t>
            </w:r>
          </w:p>
        </w:tc>
        <w:tc>
          <w:tcPr>
            <w:tcW w:w="181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066" w:type="dxa"/>
            <w:vMerge w:val="restart"/>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决赛</w:t>
            </w:r>
          </w:p>
        </w:tc>
        <w:tc>
          <w:tcPr>
            <w:tcW w:w="2021"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理论答辩</w:t>
            </w:r>
          </w:p>
        </w:tc>
        <w:tc>
          <w:tcPr>
            <w:tcW w:w="1902" w:type="dxa"/>
            <w:vAlign w:val="center"/>
          </w:tcPr>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1811" w:type="dxa"/>
            <w:vMerge w:val="restart"/>
            <w:vAlign w:val="center"/>
          </w:tcPr>
          <w:p>
            <w:pPr>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066" w:type="dxa"/>
            <w:vMerge w:val="continue"/>
            <w:vAlign w:val="center"/>
          </w:tcPr>
          <w:p>
            <w:pPr>
              <w:spacing w:line="560" w:lineRule="exact"/>
              <w:jc w:val="center"/>
              <w:rPr>
                <w:rFonts w:hint="eastAsia" w:ascii="仿宋_GB2312" w:hAnsi="仿宋_GB2312" w:eastAsia="仿宋_GB2312" w:cs="仿宋_GB2312"/>
                <w:sz w:val="32"/>
                <w:szCs w:val="32"/>
                <w:lang w:eastAsia="zh-CN"/>
              </w:rPr>
            </w:pPr>
          </w:p>
        </w:tc>
        <w:tc>
          <w:tcPr>
            <w:tcW w:w="2021" w:type="dxa"/>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实操</w:t>
            </w:r>
          </w:p>
        </w:tc>
        <w:tc>
          <w:tcPr>
            <w:tcW w:w="1902" w:type="dxa"/>
            <w:vAlign w:val="center"/>
          </w:tcPr>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w:t>
            </w:r>
          </w:p>
        </w:tc>
        <w:tc>
          <w:tcPr>
            <w:tcW w:w="1811" w:type="dxa"/>
            <w:vMerge w:val="continue"/>
            <w:vAlign w:val="center"/>
          </w:tcPr>
          <w:p>
            <w:pPr>
              <w:spacing w:line="560" w:lineRule="exact"/>
              <w:jc w:val="center"/>
              <w:rPr>
                <w:rFonts w:hint="eastAsia" w:ascii="仿宋_GB2312" w:hAnsi="仿宋_GB2312" w:eastAsia="仿宋_GB2312" w:cs="仿宋_GB2312"/>
                <w:sz w:val="32"/>
                <w:szCs w:val="32"/>
              </w:rPr>
            </w:pPr>
          </w:p>
        </w:tc>
      </w:tr>
    </w:tbl>
    <w:p>
      <w:pPr>
        <w:keepNext w:val="0"/>
        <w:keepLines w:val="0"/>
        <w:pageBreakBefore w:val="0"/>
        <w:widowControl/>
        <w:suppressLineNumbers w:val="0"/>
        <w:kinsoku/>
        <w:wordWrap/>
        <w:overflowPunct/>
        <w:topLinePunct w:val="0"/>
        <w:autoSpaceDE/>
        <w:autoSpaceDN/>
        <w:bidi w:val="0"/>
        <w:adjustRightInd/>
        <w:snapToGrid/>
        <w:spacing w:line="560" w:lineRule="atLeast"/>
        <w:jc w:val="left"/>
        <w:textAlignment w:val="auto"/>
        <w:rPr>
          <w:rFonts w:hint="eastAsia" w:ascii="仿宋_GB2312" w:hAnsi="仿宋_GB2312" w:eastAsia="仿宋_GB2312" w:cs="仿宋_GB2312"/>
          <w:kern w:val="2"/>
          <w:sz w:val="30"/>
          <w:szCs w:val="30"/>
          <w:lang w:val="en-US" w:eastAsia="zh-CN"/>
        </w:rPr>
      </w:pP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3.3 考核的内容</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hint="eastAsia" w:ascii="仿宋_GB2312" w:hAnsi="仿宋_GB2312" w:eastAsia="仿宋_GB2312" w:cs="仿宋_GB2312"/>
          <w:b/>
          <w:bCs/>
          <w:color w:val="auto"/>
          <w:sz w:val="30"/>
          <w:szCs w:val="30"/>
          <w:lang w:val="en-US" w:eastAsia="zh-CN"/>
        </w:rPr>
        <w:t>3.3.1 理论测试内容</w:t>
      </w:r>
      <w:r>
        <w:rPr>
          <w:rFonts w:hint="eastAsia" w:ascii="仿宋_GB2312" w:hAnsi="仿宋_GB2312" w:eastAsia="仿宋_GB2312" w:cs="仿宋_GB2312"/>
          <w:b/>
          <w:sz w:val="30"/>
          <w:szCs w:val="30"/>
        </w:rPr>
        <w:t>：</w:t>
      </w:r>
      <w:r>
        <w:rPr>
          <w:rFonts w:hint="eastAsia" w:ascii="方正仿宋_GB2312" w:hAnsi="方正仿宋_GB2312" w:eastAsia="方正仿宋_GB2312" w:cs="方正仿宋_GB2312"/>
          <w:sz w:val="32"/>
          <w:szCs w:val="32"/>
          <w:lang w:val="en-US" w:eastAsia="zh-CN"/>
        </w:rPr>
        <w:t>理论测试考核内容：育婴员专业知识，岗位技能应知应会，创新能力等。</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hint="eastAsia" w:ascii="仿宋_GB2312" w:hAnsi="仿宋_GB2312" w:eastAsia="仿宋_GB2312" w:cs="仿宋_GB2312"/>
          <w:b/>
          <w:bCs/>
          <w:color w:val="auto"/>
          <w:sz w:val="30"/>
          <w:szCs w:val="30"/>
          <w:lang w:val="en-US" w:eastAsia="zh-CN"/>
        </w:rPr>
        <w:t>3.3.2理论测试形式</w:t>
      </w:r>
      <w:r>
        <w:rPr>
          <w:rFonts w:hint="eastAsia" w:ascii="仿宋_GB2312" w:hAnsi="仿宋_GB2312" w:eastAsia="仿宋_GB2312" w:cs="仿宋_GB2312"/>
          <w:sz w:val="32"/>
          <w:szCs w:val="32"/>
          <w:lang w:val="en-US" w:eastAsia="zh-CN"/>
        </w:rPr>
        <w:t>：</w:t>
      </w:r>
      <w:r>
        <w:rPr>
          <w:rFonts w:hint="eastAsia" w:ascii="方正仿宋_GB2312" w:hAnsi="方正仿宋_GB2312" w:eastAsia="方正仿宋_GB2312" w:cs="方正仿宋_GB2312"/>
          <w:sz w:val="32"/>
          <w:szCs w:val="32"/>
          <w:lang w:val="en-US" w:eastAsia="zh-CN"/>
        </w:rPr>
        <w:t>现场答辩，3道题，共15分钟，每道题5分钟答辩时间。具体以答辩实施方案为准。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3.3.3 理论测试样题：</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hint="eastAsia" w:ascii="仿宋_GB2312" w:eastAsia="仿宋_GB2312"/>
          <w:sz w:val="28"/>
          <w:szCs w:val="28"/>
          <w:lang w:val="en-US" w:eastAsia="zh-CN"/>
        </w:rPr>
        <w:t xml:space="preserve">  </w:t>
      </w:r>
      <w:r>
        <w:rPr>
          <w:rFonts w:hint="eastAsia" w:ascii="方正仿宋_GB2312" w:hAnsi="方正仿宋_GB2312" w:eastAsia="方正仿宋_GB2312" w:cs="方正仿宋_GB2312"/>
          <w:sz w:val="32"/>
          <w:szCs w:val="32"/>
          <w:lang w:val="en-US" w:eastAsia="zh-CN"/>
        </w:rPr>
        <w:t>① 简述溢奶如何护理（30分）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② 简述急性乳腺炎如何护理（30分）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③ 简述月子餐制作原则 （40分）</w:t>
      </w:r>
    </w:p>
    <w:p>
      <w:pPr>
        <w:keepNext w:val="0"/>
        <w:keepLines w:val="0"/>
        <w:pageBreakBefore w:val="0"/>
        <w:tabs>
          <w:tab w:val="left" w:pos="7310"/>
        </w:tabs>
        <w:kinsoku/>
        <w:wordWrap/>
        <w:overflowPunct/>
        <w:topLinePunct w:val="0"/>
        <w:autoSpaceDE/>
        <w:autoSpaceDN/>
        <w:bidi w:val="0"/>
        <w:adjustRightInd/>
        <w:snapToGrid/>
        <w:spacing w:line="560" w:lineRule="atLeast"/>
        <w:ind w:left="0" w:leftChars="0" w:right="359" w:rightChars="171" w:firstLine="600"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3.3.4 实操技能考评内容：</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1、每位参赛选手须参加实际技能操作竞赛，并在规定时间内按要求完成比赛内容。参赛选手的成绩评定由大赛专家委员会裁判组负责。</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00" w:firstLineChars="200"/>
        <w:jc w:val="both"/>
        <w:textAlignment w:val="auto"/>
        <w:outlineLvl w:val="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2、实际操作技能采用抽签排序方式进行。比赛前选手抽取竞赛序号，根据大赛排序依次参加实操竞赛。本次命题的技能操作竞赛包括新生儿沐浴和抚触两大部分。实操满分为100分，时间为17分钟。</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3.4 考核的评分标准</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3.4.1 理论知识测试评分标准</w:t>
      </w:r>
    </w:p>
    <w:p>
      <w:pPr>
        <w:keepNext w:val="0"/>
        <w:keepLines w:val="0"/>
        <w:pageBreakBefore w:val="0"/>
        <w:numPr>
          <w:ilvl w:val="0"/>
          <w:numId w:val="0"/>
        </w:numPr>
        <w:tabs>
          <w:tab w:val="left" w:pos="7310"/>
        </w:tabs>
        <w:kinsoku/>
        <w:wordWrap/>
        <w:overflowPunct/>
        <w:topLinePunct w:val="0"/>
        <w:autoSpaceDE/>
        <w:autoSpaceDN/>
        <w:bidi w:val="0"/>
        <w:adjustRightInd/>
        <w:snapToGrid/>
        <w:spacing w:line="560" w:lineRule="atLeast"/>
        <w:ind w:left="0" w:leftChars="0" w:right="359" w:rightChars="171" w:firstLine="600" w:firstLineChars="200"/>
        <w:textAlignment w:val="auto"/>
        <w:rPr>
          <w:rFonts w:hint="eastAsia" w:ascii="仿宋_GB2312" w:eastAsia="仿宋_GB2312"/>
          <w:b/>
          <w:sz w:val="28"/>
          <w:szCs w:val="28"/>
        </w:rPr>
      </w:pPr>
      <w:r>
        <w:rPr>
          <w:rFonts w:hint="eastAsia" w:ascii="仿宋_GB2312" w:eastAsia="仿宋_GB2312"/>
          <w:b/>
          <w:sz w:val="28"/>
          <w:szCs w:val="28"/>
          <w:lang w:val="en-US" w:eastAsia="zh-CN"/>
        </w:rPr>
        <w:t>1.</w:t>
      </w:r>
      <w:r>
        <w:rPr>
          <w:rFonts w:hint="eastAsia" w:ascii="仿宋_GB2312" w:eastAsia="仿宋_GB2312"/>
          <w:b/>
          <w:sz w:val="28"/>
          <w:szCs w:val="28"/>
          <w:lang w:eastAsia="zh-CN"/>
        </w:rPr>
        <w:t>理论知识答辩</w:t>
      </w:r>
      <w:r>
        <w:rPr>
          <w:rFonts w:hint="eastAsia" w:ascii="仿宋_GB2312" w:eastAsia="仿宋_GB2312"/>
          <w:b/>
          <w:sz w:val="28"/>
          <w:szCs w:val="28"/>
        </w:rPr>
        <w:t>竞赛成绩评定</w:t>
      </w:r>
    </w:p>
    <w:p>
      <w:pPr>
        <w:keepNext w:val="0"/>
        <w:keepLines w:val="0"/>
        <w:pageBreakBefore w:val="0"/>
        <w:tabs>
          <w:tab w:val="left" w:pos="7310"/>
        </w:tabs>
        <w:kinsoku/>
        <w:wordWrap/>
        <w:overflowPunct/>
        <w:topLinePunct w:val="0"/>
        <w:autoSpaceDE/>
        <w:autoSpaceDN/>
        <w:bidi w:val="0"/>
        <w:adjustRightInd/>
        <w:snapToGrid/>
        <w:spacing w:line="560" w:lineRule="atLeast"/>
        <w:ind w:left="0" w:leftChars="0" w:right="359" w:rightChars="171" w:firstLine="600" w:firstLineChars="200"/>
        <w:textAlignment w:val="auto"/>
        <w:rPr>
          <w:rFonts w:hint="eastAsia" w:ascii="仿宋_GB2312" w:eastAsia="仿宋_GB2312"/>
          <w:sz w:val="28"/>
          <w:szCs w:val="28"/>
          <w:lang w:val="en-US" w:eastAsia="zh-CN"/>
        </w:rPr>
      </w:pPr>
      <w:r>
        <w:rPr>
          <w:rFonts w:hint="eastAsia" w:ascii="方正仿宋_GB2312" w:hAnsi="方正仿宋_GB2312" w:eastAsia="方正仿宋_GB2312" w:cs="方正仿宋_GB2312"/>
          <w:sz w:val="32"/>
          <w:szCs w:val="32"/>
          <w:lang w:val="en-US" w:eastAsia="zh-CN"/>
        </w:rPr>
        <w:t xml:space="preserve">理论测试为答辩方式（共三道题），理论测试满分为100分， 选手在答辩竞赛过程中具体得分取各评委的平均分，由评委进行现场评定。     </w:t>
      </w:r>
      <w:r>
        <w:rPr>
          <w:rFonts w:hint="eastAsia" w:ascii="仿宋_GB2312" w:hAnsi="宋体" w:eastAsia="仿宋_GB2312"/>
          <w:color w:val="000000"/>
          <w:sz w:val="28"/>
          <w:szCs w:val="28"/>
          <w:lang w:val="en-US" w:eastAsia="zh-CN"/>
        </w:rPr>
        <w:t xml:space="preserve">              </w:t>
      </w:r>
      <w:r>
        <w:rPr>
          <w:rFonts w:hint="eastAsia" w:ascii="仿宋_GB2312" w:eastAsia="仿宋_GB2312"/>
          <w:sz w:val="28"/>
          <w:szCs w:val="28"/>
          <w:lang w:val="en-US" w:eastAsia="zh-CN"/>
        </w:rPr>
        <w:t xml:space="preserve">     </w:t>
      </w:r>
    </w:p>
    <w:p>
      <w:pPr>
        <w:keepNext w:val="0"/>
        <w:keepLines w:val="0"/>
        <w:pageBreakBefore w:val="0"/>
        <w:tabs>
          <w:tab w:val="left" w:pos="7310"/>
        </w:tabs>
        <w:kinsoku/>
        <w:wordWrap/>
        <w:overflowPunct/>
        <w:topLinePunct w:val="0"/>
        <w:autoSpaceDE/>
        <w:autoSpaceDN/>
        <w:bidi w:val="0"/>
        <w:adjustRightInd/>
        <w:snapToGrid/>
        <w:spacing w:line="560" w:lineRule="atLeast"/>
        <w:ind w:left="0" w:leftChars="0" w:right="359" w:rightChars="171" w:firstLine="600" w:firstLineChars="200"/>
        <w:jc w:val="left"/>
        <w:textAlignment w:val="auto"/>
        <w:rPr>
          <w:rFonts w:hint="default" w:ascii="仿宋_GB2312" w:hAnsi="仿宋_GB2312" w:eastAsia="仿宋_GB2312" w:cs="仿宋_GB2312"/>
          <w:b/>
          <w:sz w:val="30"/>
          <w:szCs w:val="30"/>
          <w:lang w:val="en-US" w:eastAsia="zh-CN"/>
        </w:rPr>
      </w:pPr>
      <w:r>
        <w:rPr>
          <w:rFonts w:hint="eastAsia" w:ascii="仿宋_GB2312" w:hAnsi="仿宋_GB2312" w:eastAsia="仿宋_GB2312" w:cs="仿宋_GB2312"/>
          <w:b/>
          <w:bCs/>
          <w:color w:val="auto"/>
          <w:sz w:val="30"/>
          <w:szCs w:val="30"/>
          <w:lang w:val="en-US" w:eastAsia="zh-CN"/>
        </w:rPr>
        <w:t xml:space="preserve">3.4.2  实操竞赛的评分标准 </w:t>
      </w:r>
      <w:r>
        <w:rPr>
          <w:rFonts w:hint="eastAsia" w:ascii="仿宋_GB2312" w:hAnsi="宋体" w:eastAsia="仿宋_GB2312"/>
          <w:b/>
          <w:color w:val="000000"/>
          <w:sz w:val="28"/>
          <w:szCs w:val="28"/>
          <w:lang w:val="en-US" w:eastAsia="zh-CN"/>
        </w:rPr>
        <w:t>(附件一</w:t>
      </w:r>
      <w:r>
        <w:rPr>
          <w:rFonts w:hint="eastAsia" w:ascii="仿宋_GB2312" w:hAnsi="宋体" w:eastAsia="仿宋_GB2312"/>
          <w:b w:val="0"/>
          <w:bCs/>
          <w:color w:val="000000"/>
          <w:sz w:val="28"/>
          <w:szCs w:val="28"/>
          <w:lang w:val="en-US" w:eastAsia="zh-CN"/>
        </w:rPr>
        <w:t>育婴员实操项目评分表</w:t>
      </w:r>
      <w:r>
        <w:rPr>
          <w:rFonts w:hint="eastAsia" w:ascii="仿宋_GB2312" w:hAnsi="宋体" w:eastAsia="仿宋_GB2312"/>
          <w:b/>
          <w:color w:val="000000"/>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outlineLvl w:val="0"/>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4. 命题方式</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4.1竞赛命题原则</w:t>
      </w:r>
    </w:p>
    <w:p>
      <w:pPr>
        <w:keepNext w:val="0"/>
        <w:keepLines w:val="0"/>
        <w:pageBreakBefore w:val="0"/>
        <w:widowControl/>
        <w:kinsoku/>
        <w:wordWrap/>
        <w:overflowPunct/>
        <w:topLinePunct w:val="0"/>
        <w:autoSpaceDE/>
        <w:autoSpaceDN/>
        <w:bidi w:val="0"/>
        <w:adjustRightInd/>
        <w:snapToGrid/>
        <w:spacing w:line="560" w:lineRule="atLeast"/>
        <w:ind w:left="0" w:lef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仿宋_GB2312" w:hAnsi="仿宋_GB2312" w:eastAsia="仿宋_GB2312" w:cs="仿宋_GB2312"/>
          <w:color w:val="auto"/>
          <w:sz w:val="30"/>
          <w:szCs w:val="30"/>
          <w:lang w:val="en-US" w:eastAsia="zh-CN"/>
        </w:rPr>
        <w:t xml:space="preserve"> </w:t>
      </w:r>
      <w:r>
        <w:rPr>
          <w:rFonts w:hint="eastAsia" w:ascii="方正仿宋_GB2312" w:hAnsi="方正仿宋_GB2312" w:eastAsia="方正仿宋_GB2312" w:cs="方正仿宋_GB2312"/>
          <w:sz w:val="32"/>
          <w:szCs w:val="32"/>
          <w:lang w:val="en-US" w:eastAsia="zh-CN"/>
        </w:rPr>
        <w:t xml:space="preserve">统一按照第三届“黄石工匠”职业技能大赛通知要求及国家职业资格三级知识标准和技能要求进行。 </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4.2命题要素</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bCs/>
          <w:color w:val="auto"/>
          <w:sz w:val="30"/>
          <w:szCs w:val="30"/>
          <w:lang w:val="en-US" w:eastAsia="zh-CN"/>
        </w:rPr>
        <w:t>4.2.1 考核重点：</w:t>
      </w:r>
      <w:r>
        <w:rPr>
          <w:rFonts w:hint="eastAsia" w:ascii="仿宋_GB2312" w:hAnsi="仿宋_GB2312" w:eastAsia="仿宋_GB2312" w:cs="仿宋_GB2312"/>
          <w:b w:val="0"/>
          <w:bCs w:val="0"/>
          <w:color w:val="auto"/>
          <w:sz w:val="30"/>
          <w:szCs w:val="30"/>
          <w:lang w:val="en-US" w:eastAsia="zh-CN"/>
        </w:rPr>
        <w:t>职业素养、技能操作、沟通技巧。</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outlineLvl w:val="0"/>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5. 成绩评判方式</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5.1 评判流程</w:t>
      </w:r>
    </w:p>
    <w:p>
      <w:pPr>
        <w:keepNext w:val="0"/>
        <w:keepLines w:val="0"/>
        <w:pageBreakBefore w:val="0"/>
        <w:widowControl/>
        <w:kinsoku/>
        <w:wordWrap/>
        <w:overflowPunct/>
        <w:topLinePunct w:val="0"/>
        <w:autoSpaceDE/>
        <w:autoSpaceDN/>
        <w:bidi w:val="0"/>
        <w:adjustRightInd/>
        <w:snapToGrid/>
        <w:spacing w:line="560" w:lineRule="atLeast"/>
        <w:ind w:left="0" w:lef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赛前评判培训 — 现场评判记录 — 交接记录。</w:t>
      </w:r>
    </w:p>
    <w:p>
      <w:pPr>
        <w:keepNext w:val="0"/>
        <w:keepLines w:val="0"/>
        <w:pageBreakBefore w:val="0"/>
        <w:widowControl/>
        <w:kinsoku/>
        <w:wordWrap/>
        <w:overflowPunct/>
        <w:topLinePunct w:val="0"/>
        <w:autoSpaceDE/>
        <w:autoSpaceDN/>
        <w:bidi w:val="0"/>
        <w:adjustRightInd/>
        <w:snapToGrid/>
        <w:spacing w:line="560" w:lineRule="atLeast"/>
        <w:ind w:left="0" w:lef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比赛结束后，当场、当天进行评判。评判时，选手不许在场，场地只有裁判人员工作。</w:t>
      </w:r>
    </w:p>
    <w:p>
      <w:pPr>
        <w:keepNext w:val="0"/>
        <w:keepLines w:val="0"/>
        <w:pageBreakBefore w:val="0"/>
        <w:widowControl/>
        <w:kinsoku/>
        <w:wordWrap/>
        <w:overflowPunct/>
        <w:topLinePunct w:val="0"/>
        <w:autoSpaceDE/>
        <w:autoSpaceDN/>
        <w:bidi w:val="0"/>
        <w:adjustRightInd/>
        <w:snapToGrid/>
        <w:spacing w:line="560" w:lineRule="atLeast"/>
        <w:ind w:left="0" w:lef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赛场配有一名专职技术督导员。</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5.2 评判的方法</w:t>
      </w:r>
      <w:r>
        <w:rPr>
          <w:rFonts w:hint="eastAsia" w:ascii="方正楷体_GB2312" w:hAnsi="方正楷体_GB2312" w:eastAsia="方正楷体_GB2312" w:cs="方正楷体_GB2312"/>
          <w:b/>
          <w:bCs w:val="0"/>
          <w:kern w:val="2"/>
          <w:sz w:val="30"/>
          <w:szCs w:val="30"/>
          <w:lang w:val="en-US" w:eastAsia="zh-CN" w:bidi="ar-SA"/>
        </w:rPr>
        <w:tab/>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5.2.1 采用现场客观打分。</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5.2.2 由裁判组为参赛选手技能操作根据评分标准进行打分。</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5.2.3 各模块按照评分细则进行评分，总分100分。</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lang w:val="en-US" w:eastAsia="zh-CN"/>
        </w:rPr>
        <w:t>5.2.4 综合成绩等于各模块成绩与其权重乘积的总和。</w:t>
      </w:r>
    </w:p>
    <w:p>
      <w:pPr>
        <w:keepNext w:val="0"/>
        <w:keepLines w:val="0"/>
        <w:pageBreakBefore w:val="0"/>
        <w:kinsoku/>
        <w:wordWrap/>
        <w:overflowPunct/>
        <w:topLinePunct w:val="0"/>
        <w:autoSpaceDE/>
        <w:autoSpaceDN/>
        <w:bidi w:val="0"/>
        <w:adjustRightInd/>
        <w:snapToGrid/>
        <w:spacing w:line="560" w:lineRule="atLeast"/>
        <w:ind w:left="0" w:leftChars="0" w:firstLine="600" w:firstLineChars="200"/>
        <w:textAlignment w:val="auto"/>
        <w:outlineLvl w:val="0"/>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6．竞赛规则</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6.1 裁判人员须知</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6.1.1 裁判员必须服从裁判长的领导，在裁判长领导下，依据评分标准和评分细则，公平、公正、真实、准确地完成竞赛评分工作。</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6.1.2 开赛前查验参赛选手身份证和参赛证是否与应考人相符，并向选手宣布考场规则和考场纪律。</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6.1.3 裁判员必须佩带裁判员胸牌，仪表整洁，举止文明、礼貌，接受参赛人员的监督。</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6.1.4 遵守职业道德，文明裁判。保守大赛试题秘密，严肃赛场纪律。</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6.1.5 严格遵守大赛时间规定，不得擅自提前或延长选手比赛时间。</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6.1.6 严格执行大赛规则，除应向参赛选手宣读竞赛须知外，不得向参赛选手暗示或解答与竞赛有关的内容。</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6.1.7 竞赛过程中如出现问题或异议，服从总裁判长的裁决，避免参赛选手和相关人员发生争执。</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6.1.8 大赛组委会正式公布成绩和名次前，裁判员不得私自与参赛选手或代表队联系，不得透露有关情况。</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6.1.9 坚守岗位，不迟到、早退，无特殊情况不得在竞赛期间请假。</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 xml:space="preserve">    6.2 选手须知</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6.2.1  参赛选手在竞赛前进行抽签来决定竞赛顺序号。</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6.2.2 参赛选手必须佩带参赛证、穿戴比赛规定的参赛服装及序号臂贴参赛，务必按时到达指定竞赛场地参赛，并接受裁判员的检查。</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 xml:space="preserve"> 6.2.3 参赛选手进入赛场时，除按大赛技术文件规定携带比赛用品外，严禁携带其他技术资料、工具书、通讯工具进入竞赛场地。</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6.2.4 竞赛时间为160分钟，连续进行；饮水由赛场统一提供，竞赛过程中严禁接受任何形式的场外指导。</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6.2.5 选手在竞赛过程中不得擅自离开竞赛场地，如遇有特殊情况需经裁判员同意后特殊处理。</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6.2.6参赛选手不得损坏竞赛场所的设备、器材，并自觉维护竞赛场所的环境卫生。</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6.2.7竞赛时以赛场下发的评分标准为准。</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6.2.8.竞赛期间选手不得离场，不得携带手机等移动通信或上网设备、移动存储设备、纸介资料等与竞赛无关的物品。</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 xml:space="preserve"> 6.2.9.选手操作开始与结束均应向裁判员举手示意。</w:t>
      </w:r>
    </w:p>
    <w:p>
      <w:pPr>
        <w:keepNext w:val="0"/>
        <w:keepLines w:val="0"/>
        <w:pageBreakBefore w:val="0"/>
        <w:kinsoku/>
        <w:wordWrap/>
        <w:overflowPunct/>
        <w:topLinePunct w:val="0"/>
        <w:autoSpaceDE/>
        <w:autoSpaceDN/>
        <w:bidi w:val="0"/>
        <w:adjustRightInd/>
        <w:snapToGrid/>
        <w:spacing w:line="560" w:lineRule="atLeast"/>
        <w:ind w:firstLine="602"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6.2.10.选手若提前结束竞赛，应向裁判员举手示意，竞赛终止时间由裁判员记录，选手结束竞赛后不得再进行任何操作。</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outlineLvl w:val="0"/>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7.基础设施</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7.1 设施要求</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每个比赛工位之间互不干扰, 竞赛所需物品、耗材等，直接分发到竞赛工位。赛场采光、照明和通风良好，在竞赛区设置裁判评委工作区1个，成绩评判登录区1个，选手开会、休息区一个，在不影响选手比赛的情况下，设置参观通道。</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outlineLvl w:val="0"/>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 xml:space="preserve">8.育婴员实际操作准备要求和材料清单 </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8.1选手准备要求：</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要求衣服整洁，穿着得体，举止文明，修剪指甲，不得涂指甲油、佩戴戒指、手镯等影响操作与安全的首饰等物件。</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8.2赛场材料准备清单 ：</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新生儿沐浴及抚触具体用物：沐浴操作盆、沐浴婴儿模型、大浴巾 、小毛巾 、 水温计 、宝宝衣、清洁纸尿裤、沐浴洗发液、润肤油、婴儿爽身粉 、安尔碘2瓶（可用聚维酮碘或75%酒精）、 消毒棉签、弯盘、快速手消。</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rPr>
          <w:rFonts w:ascii="仿宋_GB2312" w:hAnsi="仿宋_GB2312" w:eastAsia="仿宋_GB2312" w:cs="仿宋_GB2312"/>
          <w:b/>
          <w:bCs w:val="0"/>
          <w:color w:val="auto"/>
          <w:sz w:val="30"/>
          <w:szCs w:val="30"/>
        </w:rPr>
      </w:pPr>
      <w:r>
        <w:rPr>
          <w:rFonts w:hint="eastAsia" w:ascii="黑体" w:hAnsi="黑体" w:eastAsia="黑体" w:cs="黑体"/>
          <w:b/>
          <w:sz w:val="30"/>
          <w:szCs w:val="30"/>
          <w:lang w:val="en-US" w:eastAsia="zh-CN"/>
        </w:rPr>
        <w:t>9.竞赛场地</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9.1 场地布置要求</w:t>
      </w:r>
    </w:p>
    <w:p>
      <w:pPr>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00" w:firstLineChars="200"/>
        <w:jc w:val="lef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比赛场地为适合进行理论测试竞赛和实操竞赛的专用场地（团城山妇幼保健院3号楼行政楼401、402会议室）。</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9.2 场地照明要求</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9.2.1 比赛场地应采光良好，有玻璃窗，能保证白天进行正常的比赛。</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9.2.2 比赛场地应安装足够的节能灯，能保证在傍晚或光线暗时也能进行正常的比赛。</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9.3 场地消防和逃生要求</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lang w:val="en-US" w:eastAsia="zh-CN"/>
        </w:rPr>
        <w:t>9</w:t>
      </w:r>
      <w:r>
        <w:rPr>
          <w:rFonts w:hint="eastAsia" w:ascii="仿宋_GB2312" w:hAnsi="仿宋_GB2312" w:eastAsia="仿宋_GB2312" w:cs="仿宋_GB2312"/>
          <w:b w:val="0"/>
          <w:bCs w:val="0"/>
          <w:color w:val="auto"/>
          <w:sz w:val="30"/>
          <w:szCs w:val="30"/>
        </w:rPr>
        <w:t>.3.1 比赛场地内必须悬挂“紧急情况安全疏散图”，并有醒目的“安全出口”指示牌。</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lang w:val="en-US" w:eastAsia="zh-CN"/>
        </w:rPr>
        <w:t>9</w:t>
      </w:r>
      <w:r>
        <w:rPr>
          <w:rFonts w:hint="eastAsia" w:ascii="仿宋_GB2312" w:hAnsi="仿宋_GB2312" w:eastAsia="仿宋_GB2312" w:cs="仿宋_GB2312"/>
          <w:b w:val="0"/>
          <w:bCs w:val="0"/>
          <w:color w:val="auto"/>
          <w:sz w:val="30"/>
          <w:szCs w:val="30"/>
        </w:rPr>
        <w:t>.3.2 比赛场地</w:t>
      </w:r>
      <w:r>
        <w:rPr>
          <w:rFonts w:hint="eastAsia" w:ascii="仿宋_GB2312" w:hAnsi="仿宋_GB2312" w:eastAsia="仿宋_GB2312" w:cs="仿宋_GB2312"/>
          <w:b w:val="0"/>
          <w:bCs w:val="0"/>
          <w:color w:val="auto"/>
          <w:sz w:val="30"/>
          <w:szCs w:val="30"/>
          <w:lang w:eastAsia="zh-CN"/>
        </w:rPr>
        <w:t>有</w:t>
      </w:r>
      <w:r>
        <w:rPr>
          <w:rFonts w:hint="eastAsia" w:ascii="仿宋_GB2312" w:hAnsi="仿宋_GB2312" w:eastAsia="仿宋_GB2312" w:cs="仿宋_GB2312"/>
          <w:b w:val="0"/>
          <w:bCs w:val="0"/>
          <w:color w:val="auto"/>
          <w:sz w:val="30"/>
          <w:szCs w:val="30"/>
        </w:rPr>
        <w:t>“安全疏散通道”</w:t>
      </w:r>
      <w:r>
        <w:rPr>
          <w:rFonts w:hint="eastAsia" w:ascii="仿宋_GB2312" w:hAnsi="仿宋_GB2312" w:eastAsia="仿宋_GB2312" w:cs="仿宋_GB2312"/>
          <w:b w:val="0"/>
          <w:bCs w:val="0"/>
          <w:color w:val="auto"/>
          <w:sz w:val="30"/>
          <w:szCs w:val="30"/>
          <w:lang w:eastAsia="zh-CN"/>
        </w:rPr>
        <w:t>及</w:t>
      </w:r>
      <w:r>
        <w:rPr>
          <w:rFonts w:hint="eastAsia" w:ascii="仿宋_GB2312" w:hAnsi="仿宋_GB2312" w:eastAsia="仿宋_GB2312" w:cs="仿宋_GB2312"/>
          <w:b w:val="0"/>
          <w:bCs w:val="0"/>
          <w:color w:val="auto"/>
          <w:sz w:val="30"/>
          <w:szCs w:val="30"/>
        </w:rPr>
        <w:t>“安全通道标识”。</w:t>
      </w:r>
    </w:p>
    <w:p>
      <w:pPr>
        <w:keepNext w:val="0"/>
        <w:keepLines w:val="0"/>
        <w:pageBreakBefore w:val="0"/>
        <w:kinsoku/>
        <w:wordWrap/>
        <w:overflowPunct/>
        <w:topLinePunct w:val="0"/>
        <w:autoSpaceDE/>
        <w:autoSpaceDN/>
        <w:bidi w:val="0"/>
        <w:adjustRightInd/>
        <w:snapToGrid/>
        <w:spacing w:line="560" w:lineRule="atLeast"/>
        <w:ind w:left="0" w:leftChars="0" w:right="0" w:rightChars="0" w:firstLine="600" w:firstLineChars="200"/>
        <w:textAlignment w:val="auto"/>
        <w:rPr>
          <w:rFonts w:ascii="仿宋_GB2312" w:hAnsi="仿宋_GB2312" w:eastAsia="仿宋_GB2312" w:cs="仿宋_GB2312"/>
          <w:b w:val="0"/>
          <w:bCs w:val="0"/>
          <w:color w:val="auto"/>
          <w:sz w:val="30"/>
          <w:szCs w:val="30"/>
        </w:rPr>
      </w:pPr>
      <w:r>
        <w:rPr>
          <w:rFonts w:hint="eastAsia" w:ascii="仿宋_GB2312" w:hAnsi="仿宋_GB2312" w:eastAsia="仿宋_GB2312" w:cs="仿宋_GB2312"/>
          <w:b w:val="0"/>
          <w:bCs w:val="0"/>
          <w:color w:val="auto"/>
          <w:sz w:val="30"/>
          <w:szCs w:val="30"/>
          <w:lang w:val="en-US" w:eastAsia="zh-CN"/>
        </w:rPr>
        <w:t>9</w:t>
      </w:r>
      <w:r>
        <w:rPr>
          <w:rFonts w:hint="eastAsia" w:ascii="仿宋_GB2312" w:hAnsi="仿宋_GB2312" w:eastAsia="仿宋_GB2312" w:cs="仿宋_GB2312"/>
          <w:b w:val="0"/>
          <w:bCs w:val="0"/>
          <w:color w:val="auto"/>
          <w:sz w:val="30"/>
          <w:szCs w:val="30"/>
        </w:rPr>
        <w:t>.3.3 比赛场地内必须配备</w:t>
      </w:r>
      <w:r>
        <w:rPr>
          <w:rFonts w:hint="eastAsia" w:ascii="仿宋_GB2312" w:hAnsi="仿宋_GB2312" w:eastAsia="仿宋_GB2312" w:cs="仿宋_GB2312"/>
          <w:b w:val="0"/>
          <w:bCs w:val="0"/>
          <w:color w:val="auto"/>
          <w:sz w:val="30"/>
          <w:szCs w:val="30"/>
          <w:lang w:eastAsia="zh-CN"/>
        </w:rPr>
        <w:t>有消防栓和</w:t>
      </w:r>
      <w:r>
        <w:rPr>
          <w:rFonts w:hint="eastAsia" w:ascii="仿宋_GB2312" w:hAnsi="仿宋_GB2312" w:eastAsia="仿宋_GB2312" w:cs="仿宋_GB2312"/>
          <w:b w:val="0"/>
          <w:bCs w:val="0"/>
          <w:color w:val="auto"/>
          <w:sz w:val="30"/>
          <w:szCs w:val="30"/>
        </w:rPr>
        <w:t>灭火器。</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楷体_GB2312" w:hAnsi="方正楷体_GB2312" w:eastAsia="方正楷体_GB2312" w:cs="方正楷体_GB2312"/>
          <w:b/>
          <w:bCs w:val="0"/>
          <w:kern w:val="2"/>
          <w:sz w:val="30"/>
          <w:szCs w:val="30"/>
          <w:lang w:val="en-US" w:eastAsia="zh-CN" w:bidi="ar-SA"/>
        </w:rPr>
      </w:pPr>
      <w:r>
        <w:rPr>
          <w:rFonts w:hint="eastAsia" w:ascii="方正楷体_GB2312" w:hAnsi="方正楷体_GB2312" w:eastAsia="方正楷体_GB2312" w:cs="方正楷体_GB2312"/>
          <w:b/>
          <w:bCs w:val="0"/>
          <w:kern w:val="2"/>
          <w:sz w:val="30"/>
          <w:szCs w:val="30"/>
          <w:lang w:val="en-US" w:eastAsia="zh-CN" w:bidi="ar-SA"/>
        </w:rPr>
        <w:t>9.4场地整洁保持要求</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仿宋_GB2312" w:hAnsi="方正仿宋_GB2312" w:eastAsia="方正仿宋_GB2312" w:cs="方正仿宋_GB2312"/>
          <w:b w:val="0"/>
          <w:bCs/>
          <w:kern w:val="2"/>
          <w:sz w:val="30"/>
          <w:szCs w:val="30"/>
          <w:lang w:val="en-US" w:eastAsia="zh-CN" w:bidi="ar-SA"/>
        </w:rPr>
      </w:pPr>
      <w:r>
        <w:rPr>
          <w:rFonts w:hint="eastAsia" w:ascii="方正仿宋_GB2312" w:hAnsi="方正仿宋_GB2312" w:eastAsia="方正仿宋_GB2312" w:cs="方正仿宋_GB2312"/>
          <w:b w:val="0"/>
          <w:bCs/>
          <w:kern w:val="2"/>
          <w:sz w:val="30"/>
          <w:szCs w:val="30"/>
          <w:lang w:val="en-US" w:eastAsia="zh-CN" w:bidi="ar-SA"/>
        </w:rPr>
        <w:t>9.4.1 比赛场地内必须配备垃圾分类回收箱，保证及时处理垃圾。</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仿宋_GB2312" w:hAnsi="方正仿宋_GB2312" w:eastAsia="方正仿宋_GB2312" w:cs="方正仿宋_GB2312"/>
          <w:b w:val="0"/>
          <w:bCs/>
          <w:kern w:val="2"/>
          <w:sz w:val="30"/>
          <w:szCs w:val="30"/>
          <w:lang w:val="en-US" w:eastAsia="zh-CN" w:bidi="ar-SA"/>
        </w:rPr>
      </w:pPr>
      <w:r>
        <w:rPr>
          <w:rFonts w:hint="eastAsia" w:ascii="方正仿宋_GB2312" w:hAnsi="方正仿宋_GB2312" w:eastAsia="方正仿宋_GB2312" w:cs="方正仿宋_GB2312"/>
          <w:b w:val="0"/>
          <w:bCs/>
          <w:kern w:val="2"/>
          <w:sz w:val="30"/>
          <w:szCs w:val="30"/>
          <w:lang w:val="en-US" w:eastAsia="zh-CN" w:bidi="ar-SA"/>
        </w:rPr>
        <w:t>9.4.2 比赛场地内安排有一名专职保洁阿姨，保证赛场的</w:t>
      </w:r>
    </w:p>
    <w:p>
      <w:pPr>
        <w:pStyle w:val="2"/>
        <w:keepNext w:val="0"/>
        <w:keepLines w:val="0"/>
        <w:pageBreakBefore w:val="0"/>
        <w:shd w:val="clear" w:color="auto" w:fill="FFFFFF"/>
        <w:kinsoku/>
        <w:wordWrap/>
        <w:overflowPunct/>
        <w:topLinePunct w:val="0"/>
        <w:autoSpaceDE/>
        <w:autoSpaceDN/>
        <w:bidi w:val="0"/>
        <w:adjustRightInd/>
        <w:snapToGrid/>
        <w:spacing w:line="560" w:lineRule="atLeast"/>
        <w:ind w:left="0" w:leftChars="0" w:right="0" w:rightChars="0" w:firstLine="600" w:firstLineChars="200"/>
        <w:textAlignment w:val="auto"/>
        <w:rPr>
          <w:rFonts w:hint="eastAsia" w:ascii="方正仿宋_GB2312" w:hAnsi="方正仿宋_GB2312" w:eastAsia="方正仿宋_GB2312" w:cs="方正仿宋_GB2312"/>
          <w:b w:val="0"/>
          <w:bCs/>
          <w:kern w:val="2"/>
          <w:sz w:val="30"/>
          <w:szCs w:val="30"/>
          <w:lang w:val="en-US" w:eastAsia="zh-CN" w:bidi="ar-SA"/>
        </w:rPr>
      </w:pPr>
      <w:r>
        <w:rPr>
          <w:rFonts w:hint="eastAsia" w:ascii="方正仿宋_GB2312" w:hAnsi="方正仿宋_GB2312" w:eastAsia="方正仿宋_GB2312" w:cs="方正仿宋_GB2312"/>
          <w:b w:val="0"/>
          <w:bCs/>
          <w:kern w:val="2"/>
          <w:sz w:val="30"/>
          <w:szCs w:val="30"/>
          <w:lang w:val="en-US" w:eastAsia="zh-CN" w:bidi="ar-SA"/>
        </w:rPr>
        <w:t>环境卫生。</w:t>
      </w:r>
    </w:p>
    <w:p>
      <w:pPr>
        <w:spacing w:line="580" w:lineRule="exact"/>
        <w:jc w:val="center"/>
        <w:rPr>
          <w:rFonts w:hint="eastAsia" w:ascii="黑体" w:eastAsia="黑体"/>
          <w:b/>
          <w:sz w:val="36"/>
          <w:szCs w:val="36"/>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p>
    <w:p>
      <w:pPr>
        <w:spacing w:line="580" w:lineRule="exact"/>
        <w:jc w:val="both"/>
        <w:rPr>
          <w:rFonts w:hint="eastAsia" w:ascii="黑体" w:eastAsia="黑体"/>
          <w:b/>
          <w:sz w:val="36"/>
          <w:szCs w:val="36"/>
          <w:lang w:eastAsia="zh-CN"/>
        </w:rPr>
      </w:pPr>
      <w:r>
        <w:rPr>
          <w:rFonts w:hint="eastAsia" w:ascii="黑体" w:eastAsia="黑体"/>
          <w:b/>
          <w:sz w:val="36"/>
          <w:szCs w:val="36"/>
          <w:lang w:eastAsia="zh-CN"/>
        </w:rPr>
        <w:t>附件一：</w:t>
      </w:r>
    </w:p>
    <w:p>
      <w:pPr>
        <w:spacing w:line="580" w:lineRule="exact"/>
        <w:jc w:val="center"/>
        <w:rPr>
          <w:rFonts w:ascii="黑体" w:eastAsia="黑体"/>
          <w:b/>
          <w:sz w:val="36"/>
          <w:szCs w:val="36"/>
        </w:rPr>
      </w:pPr>
      <w:r>
        <w:rPr>
          <w:rFonts w:hint="eastAsia" w:ascii="黑体" w:eastAsia="黑体"/>
          <w:b/>
          <w:sz w:val="36"/>
          <w:szCs w:val="36"/>
        </w:rPr>
        <w:t>育婴</w:t>
      </w:r>
      <w:r>
        <w:rPr>
          <w:rFonts w:hint="eastAsia" w:ascii="黑体" w:eastAsia="黑体"/>
          <w:b/>
          <w:sz w:val="36"/>
          <w:szCs w:val="36"/>
          <w:lang w:eastAsia="zh-CN"/>
        </w:rPr>
        <w:t>员</w:t>
      </w:r>
      <w:r>
        <w:rPr>
          <w:rFonts w:ascii="黑体" w:eastAsia="黑体"/>
          <w:b/>
          <w:sz w:val="36"/>
          <w:szCs w:val="36"/>
        </w:rPr>
        <w:t>实操项目评分表</w:t>
      </w:r>
    </w:p>
    <w:p>
      <w:pPr>
        <w:spacing w:line="580" w:lineRule="exact"/>
        <w:jc w:val="center"/>
        <w:rPr>
          <w:rFonts w:ascii="黑体" w:eastAsia="黑体"/>
          <w:b/>
          <w:sz w:val="36"/>
          <w:szCs w:val="36"/>
        </w:rPr>
      </w:pPr>
    </w:p>
    <w:p>
      <w:pPr>
        <w:spacing w:beforeLines="50" w:afterLines="50"/>
        <w:rPr>
          <w:sz w:val="24"/>
        </w:rPr>
      </w:pPr>
      <w:r>
        <w:rPr>
          <w:sz w:val="24"/>
        </w:rPr>
        <w:t>比赛内容：</w:t>
      </w:r>
      <w:r>
        <w:rPr>
          <w:rFonts w:hint="eastAsia"/>
          <w:sz w:val="24"/>
        </w:rPr>
        <w:t>新生儿沐浴和抚触</w:t>
      </w:r>
      <w:r>
        <w:rPr>
          <w:sz w:val="24"/>
        </w:rPr>
        <w:t xml:space="preserve">   </w:t>
      </w:r>
    </w:p>
    <w:p>
      <w:pPr>
        <w:spacing w:beforeLines="50" w:afterLines="50"/>
        <w:rPr>
          <w:rFonts w:ascii="宋体"/>
          <w:b/>
          <w:sz w:val="24"/>
        </w:rPr>
      </w:pPr>
      <w:r>
        <w:rPr>
          <w:sz w:val="24"/>
        </w:rPr>
        <w:t>选手</w:t>
      </w:r>
      <w:r>
        <w:rPr>
          <w:rFonts w:hint="eastAsia"/>
          <w:sz w:val="24"/>
        </w:rPr>
        <w:t>编号</w:t>
      </w:r>
      <w:r>
        <w:rPr>
          <w:rFonts w:hint="eastAsia"/>
          <w:sz w:val="24"/>
          <w:u w:val="single"/>
        </w:rPr>
        <w:t xml:space="preserve">          </w:t>
      </w:r>
      <w:r>
        <w:rPr>
          <w:rFonts w:hint="eastAsia"/>
          <w:sz w:val="24"/>
        </w:rPr>
        <w:t xml:space="preserve">              </w:t>
      </w:r>
      <w:r>
        <w:rPr>
          <w:rFonts w:hint="eastAsia"/>
          <w:sz w:val="24"/>
          <w:lang w:val="en-US" w:eastAsia="zh-CN"/>
        </w:rPr>
        <w:t xml:space="preserve">                    </w:t>
      </w:r>
      <w:r>
        <w:rPr>
          <w:rFonts w:hint="eastAsia"/>
          <w:sz w:val="24"/>
        </w:rPr>
        <w:t>成绩</w:t>
      </w:r>
      <w:r>
        <w:rPr>
          <w:rFonts w:hint="eastAsia"/>
          <w:sz w:val="24"/>
          <w:u w:val="single"/>
        </w:rPr>
        <w:t xml:space="preserve">　             </w:t>
      </w:r>
    </w:p>
    <w:tbl>
      <w:tblPr>
        <w:tblStyle w:val="5"/>
        <w:tblpPr w:leftFromText="180" w:rightFromText="180" w:vertAnchor="text" w:horzAnchor="page" w:tblpX="1277" w:tblpY="426"/>
        <w:tblOverlap w:val="never"/>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531"/>
        <w:gridCol w:w="51"/>
        <w:gridCol w:w="5619"/>
        <w:gridCol w:w="567"/>
        <w:gridCol w:w="567"/>
        <w:gridCol w:w="426"/>
        <w:gridCol w:w="654"/>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b/>
                <w:bCs/>
                <w:szCs w:val="21"/>
              </w:rPr>
            </w:pPr>
            <w:r>
              <w:rPr>
                <w:rFonts w:hint="eastAsia" w:ascii="宋体"/>
                <w:b/>
                <w:bCs/>
                <w:szCs w:val="21"/>
              </w:rPr>
              <w:t>项目</w:t>
            </w:r>
          </w:p>
        </w:tc>
        <w:tc>
          <w:tcPr>
            <w:tcW w:w="53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b/>
                <w:bCs/>
                <w:szCs w:val="21"/>
              </w:rPr>
            </w:pPr>
            <w:r>
              <w:rPr>
                <w:rFonts w:hint="eastAsia" w:ascii="宋体"/>
                <w:b/>
                <w:bCs/>
                <w:szCs w:val="21"/>
              </w:rPr>
              <w:t>分值</w:t>
            </w:r>
          </w:p>
        </w:tc>
        <w:tc>
          <w:tcPr>
            <w:tcW w:w="5670" w:type="dxa"/>
            <w:gridSpan w:val="2"/>
            <w:vMerge w:val="restart"/>
            <w:tcBorders>
              <w:top w:val="single" w:color="auto" w:sz="4" w:space="0"/>
              <w:left w:val="single" w:color="auto" w:sz="4" w:space="0"/>
              <w:bottom w:val="single" w:color="auto" w:sz="4" w:space="0"/>
              <w:right w:val="single" w:color="auto" w:sz="4" w:space="0"/>
            </w:tcBorders>
            <w:vAlign w:val="center"/>
          </w:tcPr>
          <w:p>
            <w:pPr>
              <w:ind w:left="1" w:leftChars="-82" w:hanging="173" w:hangingChars="82"/>
              <w:jc w:val="center"/>
              <w:rPr>
                <w:rFonts w:ascii="宋体"/>
                <w:b/>
                <w:bCs/>
                <w:szCs w:val="21"/>
              </w:rPr>
            </w:pPr>
            <w:r>
              <w:rPr>
                <w:rFonts w:hint="eastAsia" w:ascii="宋体"/>
                <w:b/>
                <w:bCs/>
                <w:szCs w:val="21"/>
              </w:rPr>
              <w:t>操作步骤</w:t>
            </w:r>
          </w:p>
        </w:tc>
        <w:tc>
          <w:tcPr>
            <w:tcW w:w="22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b/>
                <w:bCs/>
                <w:szCs w:val="21"/>
              </w:rPr>
              <w:t>评分等级</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tc>
        <w:tc>
          <w:tcPr>
            <w:tcW w:w="531" w:type="dxa"/>
            <w:vMerge w:val="continue"/>
            <w:tcBorders>
              <w:top w:val="single" w:color="auto" w:sz="4" w:space="0"/>
              <w:left w:val="single" w:color="auto" w:sz="4" w:space="0"/>
              <w:bottom w:val="single" w:color="auto" w:sz="4" w:space="0"/>
              <w:right w:val="single" w:color="auto" w:sz="4" w:space="0"/>
            </w:tcBorders>
            <w:vAlign w:val="center"/>
          </w:tcPr>
          <w:p/>
        </w:tc>
        <w:tc>
          <w:tcPr>
            <w:tcW w:w="5670"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b/>
                <w:bCs/>
                <w:szCs w:val="21"/>
              </w:rPr>
              <w:t>A</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b/>
                <w:bCs/>
                <w:szCs w:val="21"/>
              </w:rPr>
              <w:t>B</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b/>
                <w:bCs/>
                <w:szCs w:val="21"/>
              </w:rPr>
              <w:t>C</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b/>
                <w:bCs/>
                <w:szCs w:val="21"/>
              </w:rPr>
              <w:t>D</w:t>
            </w:r>
          </w:p>
        </w:tc>
        <w:tc>
          <w:tcPr>
            <w:tcW w:w="60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Cs w:val="21"/>
              </w:rPr>
            </w:pPr>
            <w:r>
              <w:rPr>
                <w:rFonts w:hint="eastAsia" w:ascii="宋体"/>
                <w:szCs w:val="21"/>
              </w:rPr>
              <w:t>准备</w:t>
            </w:r>
          </w:p>
        </w:tc>
        <w:tc>
          <w:tcPr>
            <w:tcW w:w="53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Cs w:val="21"/>
              </w:rPr>
            </w:pPr>
            <w:r>
              <w:rPr>
                <w:rFonts w:hint="eastAsia" w:ascii="宋体"/>
                <w:szCs w:val="21"/>
              </w:rPr>
              <w:t>15</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仪表端庄，服装整洁，面带微笑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2-0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tc>
        <w:tc>
          <w:tcPr>
            <w:tcW w:w="531" w:type="dxa"/>
            <w:vMerge w:val="continue"/>
            <w:tcBorders>
              <w:top w:val="single" w:color="auto" w:sz="4" w:space="0"/>
              <w:left w:val="single" w:color="auto" w:sz="4" w:space="0"/>
              <w:bottom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双手干净,指甲无外露，手上无佩带品</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2-0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tc>
        <w:tc>
          <w:tcPr>
            <w:tcW w:w="531" w:type="dxa"/>
            <w:vMerge w:val="continue"/>
            <w:tcBorders>
              <w:top w:val="single" w:color="auto" w:sz="4" w:space="0"/>
              <w:left w:val="single" w:color="auto" w:sz="4" w:space="0"/>
              <w:bottom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kern w:val="0"/>
                <w:szCs w:val="21"/>
              </w:rPr>
              <w:t>备齐用物，摆放合理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2-0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6" w:hRule="atLeast"/>
        </w:trPr>
        <w:tc>
          <w:tcPr>
            <w:tcW w:w="711" w:type="dxa"/>
            <w:vMerge w:val="restart"/>
            <w:tcBorders>
              <w:top w:val="single" w:color="auto" w:sz="4" w:space="0"/>
              <w:left w:val="single" w:color="auto" w:sz="4" w:space="0"/>
              <w:right w:val="single" w:color="auto" w:sz="4" w:space="0"/>
            </w:tcBorders>
            <w:vAlign w:val="center"/>
          </w:tcPr>
          <w:p>
            <w:pPr>
              <w:jc w:val="center"/>
              <w:rPr>
                <w:rFonts w:ascii="宋体"/>
                <w:szCs w:val="21"/>
              </w:rPr>
            </w:pPr>
            <w:r>
              <w:rPr>
                <w:rFonts w:hint="eastAsia" w:ascii="宋体"/>
                <w:szCs w:val="21"/>
              </w:rPr>
              <w:t>操作过程</w:t>
            </w:r>
          </w:p>
        </w:tc>
        <w:tc>
          <w:tcPr>
            <w:tcW w:w="531" w:type="dxa"/>
            <w:vMerge w:val="restart"/>
            <w:tcBorders>
              <w:top w:val="single" w:color="auto" w:sz="4" w:space="0"/>
              <w:left w:val="single" w:color="auto" w:sz="4" w:space="0"/>
              <w:right w:val="single" w:color="auto" w:sz="4" w:space="0"/>
            </w:tcBorders>
            <w:vAlign w:val="center"/>
          </w:tcPr>
          <w:p>
            <w:pPr>
              <w:jc w:val="center"/>
              <w:rPr>
                <w:rFonts w:ascii="宋体"/>
                <w:szCs w:val="21"/>
              </w:rPr>
            </w:pPr>
            <w:r>
              <w:rPr>
                <w:rFonts w:hint="eastAsia" w:ascii="宋体"/>
                <w:szCs w:val="21"/>
              </w:rPr>
              <w:t>75</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口述:洗澡前宜在喂乳前1小时左右后进行,室温要求24-26℃,环境清洁，可播放轻音乐</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left w:val="single" w:color="auto" w:sz="4" w:space="0"/>
              <w:right w:val="single" w:color="auto" w:sz="4" w:space="0"/>
            </w:tcBorders>
            <w:vAlign w:val="center"/>
          </w:tcPr>
          <w:p/>
        </w:tc>
        <w:tc>
          <w:tcPr>
            <w:tcW w:w="531" w:type="dxa"/>
            <w:vMerge w:val="continue"/>
            <w:tcBorders>
              <w:left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浴盆加洗澡水:要求先放冷水,后放热水,水温计测量后,再用手肘试探水温(38-40度)</w:t>
            </w:r>
          </w:p>
        </w:tc>
        <w:tc>
          <w:tcPr>
            <w:tcW w:w="5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711" w:type="dxa"/>
            <w:vMerge w:val="continue"/>
            <w:tcBorders>
              <w:left w:val="single" w:color="auto" w:sz="4" w:space="0"/>
              <w:right w:val="single" w:color="auto" w:sz="4" w:space="0"/>
            </w:tcBorders>
            <w:vAlign w:val="center"/>
          </w:tcPr>
          <w:p/>
        </w:tc>
        <w:tc>
          <w:tcPr>
            <w:tcW w:w="531" w:type="dxa"/>
            <w:vMerge w:val="continue"/>
            <w:tcBorders>
              <w:left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用单层面巾擦拭眼（由内→外），更换面巾部位以同法擦另一眼、耳、脸部（额头→鼻翼→面部→下颏）用棉签清洁鼻孔</w:t>
            </w:r>
          </w:p>
        </w:tc>
        <w:tc>
          <w:tcPr>
            <w:tcW w:w="5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10</w:t>
            </w:r>
          </w:p>
        </w:tc>
        <w:tc>
          <w:tcPr>
            <w:tcW w:w="4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8</w:t>
            </w:r>
          </w:p>
        </w:tc>
        <w:tc>
          <w:tcPr>
            <w:tcW w:w="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6-0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left w:val="single" w:color="auto" w:sz="4" w:space="0"/>
              <w:right w:val="single" w:color="auto" w:sz="4" w:space="0"/>
            </w:tcBorders>
            <w:vAlign w:val="center"/>
          </w:tcPr>
          <w:p/>
        </w:tc>
        <w:tc>
          <w:tcPr>
            <w:tcW w:w="531" w:type="dxa"/>
            <w:vMerge w:val="continue"/>
            <w:tcBorders>
              <w:left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清洗头颈部，注意堵住外耳道，手势适宜，蘸干头发</w:t>
            </w:r>
          </w:p>
        </w:tc>
        <w:tc>
          <w:tcPr>
            <w:tcW w:w="5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10</w:t>
            </w:r>
          </w:p>
        </w:tc>
        <w:tc>
          <w:tcPr>
            <w:tcW w:w="4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8</w:t>
            </w:r>
          </w:p>
        </w:tc>
        <w:tc>
          <w:tcPr>
            <w:tcW w:w="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6-0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left w:val="single" w:color="auto" w:sz="4" w:space="0"/>
              <w:right w:val="single" w:color="auto" w:sz="4" w:space="0"/>
            </w:tcBorders>
            <w:vAlign w:val="center"/>
          </w:tcPr>
          <w:p/>
        </w:tc>
        <w:tc>
          <w:tcPr>
            <w:tcW w:w="531" w:type="dxa"/>
            <w:vMerge w:val="continue"/>
            <w:tcBorders>
              <w:left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解开包被，如有大小便渍，湿纸巾擦拭</w:t>
            </w:r>
            <w:r>
              <w:rPr>
                <w:rFonts w:hint="eastAsia" w:ascii="宋体" w:hAnsi="宋体" w:cs="宋体"/>
                <w:kern w:val="0"/>
                <w:szCs w:val="21"/>
              </w:rPr>
              <w:br w:type="textWrapping"/>
            </w:r>
            <w:r>
              <w:rPr>
                <w:rFonts w:hint="eastAsia" w:ascii="宋体" w:hAnsi="宋体" w:cs="宋体"/>
                <w:kern w:val="0"/>
                <w:szCs w:val="21"/>
              </w:rPr>
              <w:t>抱新生儿入水姿势正确（抓住一侧胳膊，脚先入水，婴儿取半座位，注意保护头颈部）</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10</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8</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6-0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left w:val="single" w:color="auto" w:sz="4" w:space="0"/>
              <w:right w:val="single" w:color="auto" w:sz="4" w:space="0"/>
            </w:tcBorders>
            <w:vAlign w:val="center"/>
          </w:tcPr>
          <w:p/>
        </w:tc>
        <w:tc>
          <w:tcPr>
            <w:tcW w:w="531" w:type="dxa"/>
            <w:vMerge w:val="continue"/>
            <w:tcBorders>
              <w:left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淋湿新生儿全身，勿使水进入耳眼内。</w:t>
            </w:r>
            <w:r>
              <w:rPr>
                <w:rFonts w:hint="eastAsia" w:ascii="宋体" w:hAnsi="宋体" w:cs="宋体"/>
                <w:kern w:val="0"/>
                <w:szCs w:val="21"/>
              </w:rPr>
              <w:br w:type="textWrapping"/>
            </w:r>
            <w:r>
              <w:rPr>
                <w:rFonts w:hint="eastAsia" w:ascii="宋体" w:hAnsi="宋体" w:cs="宋体"/>
                <w:kern w:val="0"/>
                <w:szCs w:val="21"/>
              </w:rPr>
              <w:t>依次洗净颈部、前胸、腋下、腹部、四肢、会阴部，洗净皮肤皱褶处。</w:t>
            </w:r>
            <w:r>
              <w:rPr>
                <w:rFonts w:hint="eastAsia" w:ascii="宋体" w:hAnsi="宋体" w:cs="宋体"/>
                <w:kern w:val="0"/>
                <w:szCs w:val="21"/>
              </w:rPr>
              <w:br w:type="textWrapping"/>
            </w:r>
            <w:r>
              <w:rPr>
                <w:rFonts w:hint="eastAsia" w:ascii="宋体" w:hAnsi="宋体" w:cs="宋体"/>
                <w:kern w:val="0"/>
                <w:szCs w:val="21"/>
              </w:rPr>
              <w:t>操作过程中，注意水温变化。</w:t>
            </w:r>
          </w:p>
        </w:tc>
        <w:tc>
          <w:tcPr>
            <w:tcW w:w="5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5</w:t>
            </w:r>
          </w:p>
        </w:tc>
        <w:tc>
          <w:tcPr>
            <w:tcW w:w="4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4</w:t>
            </w:r>
          </w:p>
        </w:tc>
        <w:tc>
          <w:tcPr>
            <w:tcW w:w="65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szCs w:val="21"/>
              </w:rPr>
            </w:pPr>
            <w:r>
              <w:rPr>
                <w:rFonts w:hint="eastAsia" w:ascii="宋体"/>
                <w:szCs w:val="21"/>
              </w:rPr>
              <w:t>3-0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6" w:hRule="atLeast"/>
        </w:trPr>
        <w:tc>
          <w:tcPr>
            <w:tcW w:w="711" w:type="dxa"/>
            <w:vMerge w:val="continue"/>
            <w:tcBorders>
              <w:left w:val="single" w:color="auto" w:sz="4" w:space="0"/>
              <w:right w:val="single" w:color="auto" w:sz="4" w:space="0"/>
            </w:tcBorders>
            <w:vAlign w:val="center"/>
          </w:tcPr>
          <w:p/>
        </w:tc>
        <w:tc>
          <w:tcPr>
            <w:tcW w:w="531" w:type="dxa"/>
            <w:vMerge w:val="continue"/>
            <w:tcBorders>
              <w:left w:val="single" w:color="auto" w:sz="4" w:space="0"/>
              <w:right w:val="single" w:color="auto" w:sz="4" w:space="0"/>
            </w:tcBorders>
            <w:vAlign w:val="center"/>
          </w:tc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抱起新生儿于大毛巾中迅速包裹抱至操作台</w:t>
            </w:r>
            <w:r>
              <w:rPr>
                <w:rFonts w:hint="eastAsia" w:ascii="宋体" w:hAnsi="宋体" w:cs="宋体"/>
                <w:kern w:val="0"/>
                <w:szCs w:val="21"/>
              </w:rPr>
              <w:br w:type="textWrapping"/>
            </w:r>
            <w:r>
              <w:rPr>
                <w:rFonts w:hint="eastAsia" w:ascii="宋体" w:hAnsi="宋体" w:cs="宋体"/>
                <w:kern w:val="0"/>
                <w:szCs w:val="21"/>
              </w:rPr>
              <w:t>蘸干全身；脐部护理</w:t>
            </w:r>
            <w:r>
              <w:rPr>
                <w:rFonts w:hint="eastAsia" w:ascii="宋体" w:hAnsi="宋体" w:cs="宋体"/>
                <w:kern w:val="0"/>
                <w:szCs w:val="21"/>
              </w:rPr>
              <w:br w:type="textWrapping"/>
            </w:r>
            <w:r>
              <w:rPr>
                <w:rFonts w:hint="eastAsia" w:ascii="宋体" w:hAnsi="宋体" w:cs="宋体"/>
                <w:kern w:val="0"/>
                <w:szCs w:val="21"/>
              </w:rPr>
              <w:t>穿好纸尿裤</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2-0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left w:val="single" w:color="auto" w:sz="4" w:space="0"/>
              <w:right w:val="single" w:color="auto" w:sz="4" w:space="0"/>
            </w:tcBorders>
            <w:vAlign w:val="center"/>
          </w:tcPr>
          <w:p>
            <w:pPr>
              <w:spacing w:line="240" w:lineRule="exact"/>
              <w:jc w:val="center"/>
              <w:rPr>
                <w:rFonts w:ascii="宋体"/>
                <w:szCs w:val="21"/>
              </w:rPr>
            </w:pPr>
          </w:p>
        </w:tc>
        <w:tc>
          <w:tcPr>
            <w:tcW w:w="531" w:type="dxa"/>
            <w:vMerge w:val="continue"/>
            <w:tcBorders>
              <w:left w:val="single" w:color="auto" w:sz="4" w:space="0"/>
              <w:right w:val="single" w:color="auto" w:sz="4" w:space="0"/>
            </w:tcBorders>
            <w:vAlign w:val="center"/>
          </w:tcPr>
          <w:p>
            <w:pPr>
              <w:jc w:val="center"/>
              <w:rPr>
                <w:rFonts w:ascii="宋体"/>
                <w:szCs w:val="21"/>
              </w:rPr>
            </w:p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抚触：①面部：从前额中心处用双手拇指往外推压②胸部：双手放在两侧肋缘交叉至肩部③腹部：顺时针方向按摩④手部：从上臂到手腕轻轻挤捏，按摩手腕、手掌及捏拿手指。另侧手法相同（可口述）⑤腿部：从腿根至脚踝轻轻挤捏，按摩脚踝及足底，捏拿脚趾⑥背部：双手平放，从后颈部向下至臀部轻抚，指尖轻轻沿脊柱按摩两边肌肉</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15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15</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10</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9-0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left w:val="single" w:color="auto" w:sz="4" w:space="0"/>
              <w:right w:val="single" w:color="auto" w:sz="4" w:space="0"/>
            </w:tcBorders>
            <w:vAlign w:val="center"/>
          </w:tcPr>
          <w:p>
            <w:pPr>
              <w:spacing w:line="240" w:lineRule="exact"/>
              <w:jc w:val="center"/>
              <w:rPr>
                <w:rFonts w:ascii="宋体"/>
                <w:szCs w:val="21"/>
              </w:rPr>
            </w:pPr>
          </w:p>
        </w:tc>
        <w:tc>
          <w:tcPr>
            <w:tcW w:w="531" w:type="dxa"/>
            <w:vMerge w:val="continue"/>
            <w:tcBorders>
              <w:left w:val="single" w:color="auto" w:sz="4" w:space="0"/>
              <w:right w:val="single" w:color="auto" w:sz="4" w:space="0"/>
            </w:tcBorders>
            <w:vAlign w:val="center"/>
          </w:tcPr>
          <w:p>
            <w:pPr>
              <w:jc w:val="center"/>
              <w:rPr>
                <w:rFonts w:ascii="宋体"/>
                <w:szCs w:val="21"/>
              </w:rPr>
            </w:pP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穿衣、打包。整理纸尿裤；动作轻柔迅速；抱起婴儿，抚慰片刻后放下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szCs w:val="21"/>
              </w:rPr>
            </w:pPr>
          </w:p>
        </w:tc>
        <w:tc>
          <w:tcPr>
            <w:tcW w:w="531" w:type="dxa"/>
            <w:vMerge w:val="continue"/>
            <w:tcBorders>
              <w:left w:val="single" w:color="auto" w:sz="4" w:space="0"/>
              <w:bottom w:val="single" w:color="auto" w:sz="4" w:space="0"/>
              <w:right w:val="single" w:color="auto" w:sz="4" w:space="0"/>
            </w:tcBorders>
            <w:vAlign w:val="center"/>
          </w:tcPr>
          <w:p>
            <w:pPr>
              <w:jc w:val="center"/>
              <w:rPr>
                <w:rFonts w:ascii="宋体"/>
                <w:szCs w:val="21"/>
              </w:rPr>
            </w:pPr>
          </w:p>
        </w:tc>
        <w:tc>
          <w:tcPr>
            <w:tcW w:w="5670"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kern w:val="0"/>
                <w:szCs w:val="21"/>
              </w:rPr>
              <w:t>整理物品,归类摆放,收拾污物。</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5</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Cs w:val="21"/>
              </w:rPr>
            </w:pPr>
            <w:r>
              <w:rPr>
                <w:rFonts w:hint="eastAsia" w:ascii="宋体"/>
                <w:szCs w:val="21"/>
              </w:rPr>
              <w:t>评价</w:t>
            </w:r>
          </w:p>
        </w:tc>
        <w:tc>
          <w:tcPr>
            <w:tcW w:w="531" w:type="dxa"/>
            <w:tcBorders>
              <w:top w:val="single" w:color="auto" w:sz="4" w:space="0"/>
              <w:left w:val="single" w:color="auto" w:sz="4" w:space="0"/>
              <w:right w:val="single" w:color="auto" w:sz="4" w:space="0"/>
            </w:tcBorders>
            <w:vAlign w:val="center"/>
          </w:tcPr>
          <w:p>
            <w:pPr>
              <w:jc w:val="center"/>
              <w:rPr>
                <w:rFonts w:ascii="宋体"/>
                <w:szCs w:val="21"/>
              </w:rPr>
            </w:pPr>
            <w:r>
              <w:rPr>
                <w:rFonts w:hint="eastAsia" w:ascii="宋体"/>
                <w:szCs w:val="21"/>
              </w:rPr>
              <w:t>10</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操作过程中，注意对婴儿进行保暖.并与婴儿进行语言情感交流.动作规范迅速有条理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10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7</w:t>
            </w: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4</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szCs w:val="21"/>
              </w:rPr>
              <w:t>3-0</w:t>
            </w: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691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完成全部操作时间15分钟，超时1分钟扣1分。</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7" w:hRule="atLeast"/>
        </w:trPr>
        <w:tc>
          <w:tcPr>
            <w:tcW w:w="711" w:type="dxa"/>
            <w:tcBorders>
              <w:top w:val="single" w:color="auto" w:sz="4" w:space="0"/>
              <w:left w:val="single" w:color="auto" w:sz="4" w:space="0"/>
              <w:bottom w:val="single" w:color="auto" w:sz="4" w:space="0"/>
              <w:right w:val="single" w:color="auto" w:sz="4" w:space="0"/>
            </w:tcBorders>
            <w:vAlign w:val="center"/>
          </w:tcPr>
          <w:p>
            <w:pPr>
              <w:spacing w:line="440" w:lineRule="exact"/>
              <w:ind w:left="-82"/>
              <w:jc w:val="center"/>
              <w:rPr>
                <w:rFonts w:ascii="宋体"/>
                <w:szCs w:val="21"/>
              </w:rPr>
            </w:pPr>
            <w:r>
              <w:rPr>
                <w:rFonts w:hint="eastAsia" w:ascii="宋体"/>
                <w:szCs w:val="21"/>
              </w:rPr>
              <w:t>总分</w:t>
            </w:r>
          </w:p>
        </w:tc>
        <w:tc>
          <w:tcPr>
            <w:tcW w:w="5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82"/>
              <w:jc w:val="center"/>
              <w:rPr>
                <w:rFonts w:ascii="宋体"/>
                <w:szCs w:val="21"/>
              </w:rPr>
            </w:pPr>
            <w:r>
              <w:rPr>
                <w:rFonts w:hint="eastAsia" w:ascii="宋体"/>
                <w:szCs w:val="21"/>
              </w:rPr>
              <w:t>100</w:t>
            </w:r>
          </w:p>
        </w:tc>
        <w:tc>
          <w:tcPr>
            <w:tcW w:w="5619" w:type="dxa"/>
            <w:tcBorders>
              <w:top w:val="single" w:color="auto" w:sz="4" w:space="0"/>
              <w:left w:val="single" w:color="auto" w:sz="4" w:space="0"/>
              <w:bottom w:val="single" w:color="auto" w:sz="4" w:space="0"/>
              <w:right w:val="single" w:color="auto" w:sz="4" w:space="0"/>
            </w:tcBorders>
            <w:vAlign w:val="center"/>
          </w:tcPr>
          <w:p>
            <w:pPr>
              <w:spacing w:line="440" w:lineRule="exact"/>
              <w:ind w:left="-82"/>
              <w:rPr>
                <w:rFonts w:asci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00" w:type="dxa"/>
            <w:tcBorders>
              <w:top w:val="single" w:color="auto" w:sz="4" w:space="0"/>
              <w:left w:val="single" w:color="auto" w:sz="4" w:space="0"/>
              <w:bottom w:val="single" w:color="auto" w:sz="4" w:space="0"/>
              <w:right w:val="single" w:color="auto" w:sz="4" w:space="0"/>
            </w:tcBorders>
          </w:tcPr>
          <w:p>
            <w:pPr>
              <w:rPr>
                <w:rFonts w:ascii="宋体"/>
                <w:szCs w:val="21"/>
              </w:rPr>
            </w:pPr>
          </w:p>
        </w:tc>
      </w:tr>
    </w:tbl>
    <w:p/>
    <w:p>
      <w:pPr>
        <w:rPr>
          <w:sz w:val="18"/>
          <w:szCs w:val="18"/>
        </w:rPr>
      </w:pPr>
      <w:r>
        <w:rPr>
          <w:rFonts w:hint="eastAsia"/>
          <w:sz w:val="18"/>
          <w:szCs w:val="18"/>
        </w:rPr>
        <w:t>注：要求边操作边口述</w:t>
      </w:r>
    </w:p>
    <w:p>
      <w:pPr>
        <w:rPr>
          <w:sz w:val="18"/>
          <w:szCs w:val="18"/>
        </w:rPr>
      </w:pPr>
      <w:r>
        <w:rPr>
          <w:rFonts w:hint="eastAsia"/>
          <w:sz w:val="18"/>
          <w:szCs w:val="18"/>
        </w:rPr>
        <w:t>评分说明：</w:t>
      </w:r>
      <w:r>
        <w:rPr>
          <w:sz w:val="18"/>
          <w:szCs w:val="18"/>
        </w:rPr>
        <w:t>A</w:t>
      </w:r>
      <w:r>
        <w:rPr>
          <w:rFonts w:hint="eastAsia"/>
          <w:sz w:val="18"/>
          <w:szCs w:val="18"/>
        </w:rPr>
        <w:t>—动作正确，完全符合要求；</w:t>
      </w:r>
      <w:r>
        <w:rPr>
          <w:sz w:val="18"/>
          <w:szCs w:val="18"/>
        </w:rPr>
        <w:t xml:space="preserve">      B</w:t>
      </w:r>
      <w:r>
        <w:rPr>
          <w:rFonts w:hint="eastAsia"/>
          <w:sz w:val="18"/>
          <w:szCs w:val="18"/>
        </w:rPr>
        <w:t>—动作基本正确，但有小缺陷或错误；</w:t>
      </w:r>
    </w:p>
    <w:p>
      <w:pPr>
        <w:rPr>
          <w:sz w:val="18"/>
          <w:szCs w:val="18"/>
        </w:rPr>
      </w:pPr>
      <w:r>
        <w:rPr>
          <w:sz w:val="18"/>
          <w:szCs w:val="18"/>
        </w:rPr>
        <w:t xml:space="preserve">          C</w:t>
      </w:r>
      <w:r>
        <w:rPr>
          <w:rFonts w:hint="eastAsia"/>
          <w:sz w:val="18"/>
          <w:szCs w:val="18"/>
        </w:rPr>
        <w:t>—有较明显的缺陷或错误；</w:t>
      </w:r>
      <w:r>
        <w:rPr>
          <w:sz w:val="18"/>
          <w:szCs w:val="18"/>
        </w:rPr>
        <w:t xml:space="preserve">        D</w:t>
      </w:r>
      <w:r>
        <w:rPr>
          <w:rFonts w:hint="eastAsia"/>
          <w:sz w:val="18"/>
          <w:szCs w:val="18"/>
        </w:rPr>
        <w:t>—缺陷或错误明显甚至违反原则。</w:t>
      </w:r>
    </w:p>
    <w:p>
      <w:pPr>
        <w:rPr>
          <w:rFonts w:ascii="宋体"/>
          <w:sz w:val="18"/>
          <w:szCs w:val="18"/>
        </w:rPr>
      </w:pPr>
    </w:p>
    <w:p>
      <w:r>
        <w:rPr>
          <w:rFonts w:hint="eastAsia"/>
        </w:rPr>
        <w:t xml:space="preserve">评委签名：                                 </w:t>
      </w:r>
      <w:r>
        <w:rPr>
          <w:rFonts w:hint="eastAsia"/>
          <w:lang w:val="en-US" w:eastAsia="zh-CN"/>
        </w:rPr>
        <w:t xml:space="preserve"> </w:t>
      </w:r>
      <w:r>
        <w:rPr>
          <w:rFonts w:hint="eastAsia"/>
        </w:rPr>
        <w:t xml:space="preserve">  　考核时间：      年　    月　    日</w:t>
      </w:r>
    </w:p>
    <w:p>
      <w:pPr>
        <w:spacing w:line="240" w:lineRule="auto"/>
        <w:ind w:firstLine="600" w:firstLineChars="200"/>
        <w:rPr>
          <w:rFonts w:hint="eastAsia" w:ascii="仿宋_GB2312" w:hAnsi="仿宋_GB2312" w:eastAsia="仿宋_GB2312" w:cs="仿宋_GB2312"/>
          <w:color w:val="auto"/>
          <w:sz w:val="30"/>
          <w:szCs w:val="30"/>
          <w:lang w:eastAsia="zh-CN"/>
        </w:rPr>
      </w:pPr>
    </w:p>
    <w:p/>
    <w:sectPr>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00" w:usb3="00000000" w:csb0="00000000" w:csb1="00000000"/>
  </w:font>
  <w:font w:name="方正仿宋_GB2312">
    <w:altName w:val="仿宋_GB2312"/>
    <w:panose1 w:val="02000000000000000000"/>
    <w:charset w:val="86"/>
    <w:family w:val="auto"/>
    <w:pitch w:val="default"/>
    <w:sig w:usb0="00000000" w:usb1="00000000" w:usb2="00000000" w:usb3="00000000" w:csb0="0000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815211"/>
    <w:rsid w:val="16BB3A08"/>
    <w:rsid w:val="1AD07BB8"/>
    <w:rsid w:val="1B066D15"/>
    <w:rsid w:val="1E4255E6"/>
    <w:rsid w:val="250D6C2E"/>
    <w:rsid w:val="25B14CAC"/>
    <w:rsid w:val="2BD36527"/>
    <w:rsid w:val="34FB3B00"/>
    <w:rsid w:val="35116349"/>
    <w:rsid w:val="3F672A74"/>
    <w:rsid w:val="471135AB"/>
    <w:rsid w:val="4721045F"/>
    <w:rsid w:val="49655EBB"/>
    <w:rsid w:val="5F984AC8"/>
    <w:rsid w:val="62F43B7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
    <w:name w:val="Normal (Web)"/>
    <w:basedOn w:val="1"/>
    <w:qFormat/>
    <w:uiPriority w:val="99"/>
    <w:pPr>
      <w:spacing w:beforeAutospacing="1" w:afterAutospacing="1"/>
      <w:jc w:val="left"/>
    </w:pPr>
    <w:rPr>
      <w:kern w:val="0"/>
      <w:sz w:val="24"/>
    </w:rPr>
  </w:style>
  <w:style w:type="paragraph" w:customStyle="1" w:styleId="6">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2019-07-26T08:45:47Z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